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2FDCE5" w14:textId="77777777" w:rsidR="00D80A62" w:rsidRPr="004D3C17" w:rsidRDefault="00D80A62" w:rsidP="00D80A62">
      <w:pPr>
        <w:spacing w:after="0" w:line="240" w:lineRule="auto"/>
        <w:jc w:val="center"/>
        <w:rPr>
          <w:rFonts w:ascii="Arial Narrow" w:hAnsi="Arial Narrow"/>
          <w:sz w:val="32"/>
          <w:szCs w:val="32"/>
          <w:u w:val="single"/>
        </w:rPr>
      </w:pPr>
      <w:bookmarkStart w:id="0" w:name="_GoBack"/>
      <w:bookmarkEnd w:id="0"/>
      <w:r w:rsidRPr="004D3C17">
        <w:rPr>
          <w:rFonts w:ascii="Arial Narrow" w:eastAsia="Times New Roman" w:hAnsi="Arial Narrow"/>
          <w:b/>
          <w:color w:val="005CAB"/>
          <w:sz w:val="32"/>
          <w:szCs w:val="32"/>
          <w:u w:val="single"/>
        </w:rPr>
        <w:t>Position Description</w:t>
      </w:r>
    </w:p>
    <w:p w14:paraId="0139FA1D" w14:textId="77777777" w:rsidR="00D80A62" w:rsidRPr="004D3C17" w:rsidRDefault="00D80A62" w:rsidP="00D80A62">
      <w:pPr>
        <w:spacing w:after="0" w:line="240" w:lineRule="auto"/>
        <w:rPr>
          <w:rFonts w:ascii="Arial Narrow" w:hAnsi="Arial Narrow"/>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1916"/>
        <w:gridCol w:w="7100"/>
      </w:tblGrid>
      <w:tr w:rsidR="00D80A62" w:rsidRPr="004D3C17" w14:paraId="24473F48" w14:textId="77777777" w:rsidTr="0028576C">
        <w:tc>
          <w:tcPr>
            <w:tcW w:w="1980" w:type="dxa"/>
            <w:shd w:val="clear" w:color="auto" w:fill="auto"/>
            <w:vAlign w:val="center"/>
          </w:tcPr>
          <w:p w14:paraId="283CD181" w14:textId="77777777" w:rsidR="00D80A62" w:rsidRPr="004D3C17" w:rsidRDefault="00D80A62" w:rsidP="0028576C">
            <w:pPr>
              <w:spacing w:before="60" w:after="60" w:line="240" w:lineRule="auto"/>
              <w:rPr>
                <w:rFonts w:ascii="Arial Narrow" w:hAnsi="Arial Narrow"/>
                <w:b/>
              </w:rPr>
            </w:pPr>
            <w:r w:rsidRPr="004D3C17">
              <w:rPr>
                <w:rFonts w:ascii="Arial Narrow" w:hAnsi="Arial Narrow"/>
                <w:b/>
              </w:rPr>
              <w:t>Position Title:</w:t>
            </w:r>
          </w:p>
        </w:tc>
        <w:tc>
          <w:tcPr>
            <w:tcW w:w="7874" w:type="dxa"/>
            <w:shd w:val="clear" w:color="auto" w:fill="auto"/>
            <w:vAlign w:val="center"/>
          </w:tcPr>
          <w:p w14:paraId="403DF75B" w14:textId="77777777" w:rsidR="00D80A62" w:rsidRPr="004D3C17" w:rsidRDefault="00D80A62" w:rsidP="0028576C">
            <w:pPr>
              <w:spacing w:after="0" w:line="240" w:lineRule="auto"/>
              <w:rPr>
                <w:rFonts w:ascii="Arial Narrow" w:hAnsi="Arial Narrow"/>
                <w:b/>
              </w:rPr>
            </w:pPr>
            <w:r w:rsidRPr="004D3C17">
              <w:rPr>
                <w:rFonts w:ascii="Arial Narrow" w:hAnsi="Arial Narrow"/>
                <w:b/>
              </w:rPr>
              <w:t xml:space="preserve">Administration Officer </w:t>
            </w:r>
          </w:p>
        </w:tc>
      </w:tr>
      <w:tr w:rsidR="00D80A62" w:rsidRPr="004D3C17" w14:paraId="5788AA1E" w14:textId="77777777" w:rsidTr="0028576C">
        <w:tc>
          <w:tcPr>
            <w:tcW w:w="1980" w:type="dxa"/>
            <w:shd w:val="clear" w:color="auto" w:fill="auto"/>
            <w:vAlign w:val="center"/>
          </w:tcPr>
          <w:p w14:paraId="5C536773" w14:textId="77777777" w:rsidR="00D80A62" w:rsidRPr="004D3C17" w:rsidRDefault="00D80A62" w:rsidP="0028576C">
            <w:pPr>
              <w:spacing w:before="60" w:after="60" w:line="240" w:lineRule="auto"/>
              <w:rPr>
                <w:rFonts w:ascii="Arial Narrow" w:hAnsi="Arial Narrow"/>
                <w:b/>
              </w:rPr>
            </w:pPr>
            <w:r w:rsidRPr="004D3C17">
              <w:rPr>
                <w:rFonts w:ascii="Arial Narrow" w:hAnsi="Arial Narrow"/>
                <w:b/>
              </w:rPr>
              <w:t>Service Area:</w:t>
            </w:r>
          </w:p>
        </w:tc>
        <w:tc>
          <w:tcPr>
            <w:tcW w:w="7874" w:type="dxa"/>
            <w:shd w:val="clear" w:color="auto" w:fill="auto"/>
            <w:vAlign w:val="center"/>
          </w:tcPr>
          <w:p w14:paraId="06B48CC2" w14:textId="77777777" w:rsidR="00D80A62" w:rsidRPr="004D3C17" w:rsidRDefault="00D80A62" w:rsidP="0028576C">
            <w:pPr>
              <w:spacing w:after="0" w:line="240" w:lineRule="auto"/>
              <w:rPr>
                <w:rFonts w:ascii="Arial Narrow" w:hAnsi="Arial Narrow"/>
              </w:rPr>
            </w:pPr>
            <w:r w:rsidRPr="004D3C17">
              <w:rPr>
                <w:rFonts w:ascii="Arial Narrow" w:hAnsi="Arial Narrow"/>
              </w:rPr>
              <w:t>Business Services</w:t>
            </w:r>
          </w:p>
        </w:tc>
      </w:tr>
      <w:tr w:rsidR="00D80A62" w:rsidRPr="004D3C17" w14:paraId="7B056631" w14:textId="77777777" w:rsidTr="0028576C">
        <w:tc>
          <w:tcPr>
            <w:tcW w:w="1980" w:type="dxa"/>
            <w:shd w:val="clear" w:color="auto" w:fill="auto"/>
            <w:vAlign w:val="center"/>
          </w:tcPr>
          <w:p w14:paraId="30F33138" w14:textId="77777777" w:rsidR="00D80A62" w:rsidRPr="004D3C17" w:rsidRDefault="00D80A62" w:rsidP="0028576C">
            <w:pPr>
              <w:spacing w:before="60" w:after="60" w:line="240" w:lineRule="auto"/>
              <w:rPr>
                <w:rFonts w:ascii="Arial Narrow" w:hAnsi="Arial Narrow"/>
                <w:b/>
              </w:rPr>
            </w:pPr>
            <w:r w:rsidRPr="004D3C17">
              <w:rPr>
                <w:rFonts w:ascii="Arial Narrow" w:hAnsi="Arial Narrow"/>
                <w:b/>
              </w:rPr>
              <w:t>Classification:</w:t>
            </w:r>
          </w:p>
        </w:tc>
        <w:tc>
          <w:tcPr>
            <w:tcW w:w="7874" w:type="dxa"/>
            <w:shd w:val="clear" w:color="auto" w:fill="auto"/>
            <w:vAlign w:val="center"/>
          </w:tcPr>
          <w:p w14:paraId="7CB3EF88" w14:textId="77777777" w:rsidR="00D80A62" w:rsidRPr="004D3C17" w:rsidRDefault="00D80A62" w:rsidP="0028576C">
            <w:pPr>
              <w:spacing w:before="60" w:after="0" w:line="240" w:lineRule="auto"/>
              <w:rPr>
                <w:rFonts w:ascii="Arial Narrow" w:hAnsi="Arial Narrow"/>
                <w:i/>
              </w:rPr>
            </w:pPr>
            <w:r w:rsidRPr="004D3C17">
              <w:rPr>
                <w:rFonts w:ascii="Arial Narrow" w:hAnsi="Arial Narrow"/>
                <w:i/>
              </w:rPr>
              <w:t>Social, Community, Home Care and Disability Services Industry Award 2010</w:t>
            </w:r>
          </w:p>
          <w:p w14:paraId="1DF92B78" w14:textId="77777777" w:rsidR="00D80A62" w:rsidRPr="004D3C17" w:rsidRDefault="00D80A62" w:rsidP="0028576C">
            <w:pPr>
              <w:spacing w:after="60" w:line="240" w:lineRule="auto"/>
              <w:rPr>
                <w:rFonts w:ascii="Arial Narrow" w:hAnsi="Arial Narrow"/>
              </w:rPr>
            </w:pPr>
            <w:r w:rsidRPr="004D3C17">
              <w:rPr>
                <w:rFonts w:ascii="Arial Narrow" w:hAnsi="Arial Narrow"/>
              </w:rPr>
              <w:t xml:space="preserve">Level 3 </w:t>
            </w:r>
          </w:p>
        </w:tc>
      </w:tr>
      <w:tr w:rsidR="00D80A62" w:rsidRPr="004D3C17" w14:paraId="03A12E37" w14:textId="77777777" w:rsidTr="0028576C">
        <w:tc>
          <w:tcPr>
            <w:tcW w:w="1980" w:type="dxa"/>
            <w:shd w:val="clear" w:color="auto" w:fill="auto"/>
            <w:vAlign w:val="center"/>
          </w:tcPr>
          <w:p w14:paraId="192E7092" w14:textId="77777777" w:rsidR="00D80A62" w:rsidRPr="004D3C17" w:rsidRDefault="00D80A62" w:rsidP="0028576C">
            <w:pPr>
              <w:spacing w:before="60" w:after="60" w:line="240" w:lineRule="auto"/>
              <w:rPr>
                <w:rFonts w:ascii="Arial Narrow" w:hAnsi="Arial Narrow"/>
                <w:b/>
              </w:rPr>
            </w:pPr>
            <w:r w:rsidRPr="004D3C17">
              <w:rPr>
                <w:rFonts w:ascii="Arial Narrow" w:hAnsi="Arial Narrow"/>
                <w:b/>
              </w:rPr>
              <w:t>Location:</w:t>
            </w:r>
          </w:p>
        </w:tc>
        <w:tc>
          <w:tcPr>
            <w:tcW w:w="7874" w:type="dxa"/>
            <w:shd w:val="clear" w:color="auto" w:fill="auto"/>
            <w:vAlign w:val="center"/>
          </w:tcPr>
          <w:p w14:paraId="25A153CD" w14:textId="15397272" w:rsidR="00D80A62" w:rsidRPr="004D3C17" w:rsidRDefault="00D80A62" w:rsidP="00CF5B6F">
            <w:pPr>
              <w:numPr>
                <w:ilvl w:val="0"/>
                <w:numId w:val="4"/>
              </w:numPr>
              <w:spacing w:after="0" w:line="240" w:lineRule="auto"/>
              <w:ind w:left="227" w:hanging="227"/>
              <w:rPr>
                <w:rFonts w:ascii="Arial Narrow" w:hAnsi="Arial Narrow"/>
              </w:rPr>
            </w:pPr>
            <w:r w:rsidRPr="004D3C17">
              <w:rPr>
                <w:rFonts w:ascii="Arial Narrow" w:hAnsi="Arial Narrow"/>
              </w:rPr>
              <w:t xml:space="preserve"> 3 Powell Lane, Charters Towers, Qld, 4820; and/or</w:t>
            </w:r>
          </w:p>
          <w:p w14:paraId="4876A036" w14:textId="5E071A91" w:rsidR="00D80A62" w:rsidRDefault="00D80A62" w:rsidP="00CF5B6F">
            <w:pPr>
              <w:numPr>
                <w:ilvl w:val="0"/>
                <w:numId w:val="4"/>
              </w:numPr>
              <w:spacing w:after="0" w:line="240" w:lineRule="auto"/>
              <w:ind w:left="227" w:hanging="227"/>
              <w:rPr>
                <w:rFonts w:ascii="Arial Narrow" w:hAnsi="Arial Narrow"/>
              </w:rPr>
            </w:pPr>
            <w:r w:rsidRPr="004D3C17">
              <w:rPr>
                <w:rFonts w:ascii="Arial Narrow" w:hAnsi="Arial Narrow"/>
              </w:rPr>
              <w:t>Connect CT</w:t>
            </w:r>
            <w:r w:rsidR="00CF5B6F">
              <w:rPr>
                <w:rFonts w:ascii="Arial Narrow" w:hAnsi="Arial Narrow"/>
              </w:rPr>
              <w:t>,</w:t>
            </w:r>
            <w:r w:rsidRPr="004D3C17">
              <w:rPr>
                <w:rFonts w:ascii="Arial Narrow" w:hAnsi="Arial Narrow"/>
              </w:rPr>
              <w:t xml:space="preserve"> 236 Gill Street, Charters Towers, Qld, 4820</w:t>
            </w:r>
            <w:r w:rsidR="00CF5B6F">
              <w:rPr>
                <w:rFonts w:ascii="Arial Narrow" w:hAnsi="Arial Narrow"/>
              </w:rPr>
              <w:t>; and/or</w:t>
            </w:r>
          </w:p>
          <w:p w14:paraId="3918B33E" w14:textId="350B6427" w:rsidR="00CF5B6F" w:rsidRPr="004D3C17" w:rsidRDefault="00CF5B6F" w:rsidP="00CF5B6F">
            <w:pPr>
              <w:numPr>
                <w:ilvl w:val="0"/>
                <w:numId w:val="4"/>
              </w:numPr>
              <w:spacing w:after="0" w:line="240" w:lineRule="auto"/>
              <w:ind w:left="227" w:hanging="227"/>
              <w:rPr>
                <w:rFonts w:ascii="Arial Narrow" w:hAnsi="Arial Narrow"/>
              </w:rPr>
            </w:pPr>
            <w:r>
              <w:rPr>
                <w:rFonts w:ascii="Arial Narrow" w:hAnsi="Arial Narrow"/>
              </w:rPr>
              <w:t>Wellness Hub, 11-15 Church Street, Charters Towers, Qld 4820</w:t>
            </w:r>
          </w:p>
        </w:tc>
      </w:tr>
      <w:tr w:rsidR="00D80A62" w:rsidRPr="004D3C17" w14:paraId="692EA41F" w14:textId="77777777" w:rsidTr="0028576C">
        <w:tc>
          <w:tcPr>
            <w:tcW w:w="1980" w:type="dxa"/>
            <w:shd w:val="clear" w:color="auto" w:fill="auto"/>
            <w:vAlign w:val="center"/>
          </w:tcPr>
          <w:p w14:paraId="59769B8B" w14:textId="77777777" w:rsidR="00D80A62" w:rsidRPr="004D3C17" w:rsidRDefault="00D80A62" w:rsidP="0028576C">
            <w:pPr>
              <w:spacing w:before="60" w:after="60" w:line="240" w:lineRule="auto"/>
              <w:rPr>
                <w:rFonts w:ascii="Arial Narrow" w:hAnsi="Arial Narrow"/>
                <w:b/>
              </w:rPr>
            </w:pPr>
            <w:r w:rsidRPr="004D3C17">
              <w:rPr>
                <w:rFonts w:ascii="Arial Narrow" w:hAnsi="Arial Narrow"/>
                <w:b/>
              </w:rPr>
              <w:t>Reporting To:</w:t>
            </w:r>
          </w:p>
        </w:tc>
        <w:tc>
          <w:tcPr>
            <w:tcW w:w="7874" w:type="dxa"/>
            <w:shd w:val="clear" w:color="auto" w:fill="auto"/>
            <w:vAlign w:val="center"/>
          </w:tcPr>
          <w:p w14:paraId="3639F9BD" w14:textId="77777777" w:rsidR="00D80A62" w:rsidRPr="004D3C17" w:rsidRDefault="00D80A62" w:rsidP="0028576C">
            <w:pPr>
              <w:spacing w:after="0" w:line="240" w:lineRule="auto"/>
              <w:rPr>
                <w:rFonts w:ascii="Arial Narrow" w:hAnsi="Arial Narrow"/>
              </w:rPr>
            </w:pPr>
            <w:r w:rsidRPr="004D3C17">
              <w:rPr>
                <w:rFonts w:ascii="Arial Narrow" w:hAnsi="Arial Narrow"/>
              </w:rPr>
              <w:t>Business Support Team Leader</w:t>
            </w:r>
          </w:p>
        </w:tc>
      </w:tr>
      <w:tr w:rsidR="00D80A62" w:rsidRPr="004D3C17" w14:paraId="62315A32" w14:textId="77777777" w:rsidTr="0028576C">
        <w:tc>
          <w:tcPr>
            <w:tcW w:w="1980" w:type="dxa"/>
            <w:shd w:val="clear" w:color="auto" w:fill="auto"/>
            <w:vAlign w:val="center"/>
          </w:tcPr>
          <w:p w14:paraId="3D5B18A5" w14:textId="77777777" w:rsidR="00D80A62" w:rsidRPr="004D3C17" w:rsidRDefault="00D80A62" w:rsidP="0028576C">
            <w:pPr>
              <w:spacing w:before="60" w:after="60" w:line="240" w:lineRule="auto"/>
              <w:rPr>
                <w:rFonts w:ascii="Arial Narrow" w:hAnsi="Arial Narrow"/>
                <w:b/>
              </w:rPr>
            </w:pPr>
            <w:r w:rsidRPr="004D3C17">
              <w:rPr>
                <w:rFonts w:ascii="Arial Narrow" w:hAnsi="Arial Narrow"/>
                <w:b/>
              </w:rPr>
              <w:t>Direct Reports:</w:t>
            </w:r>
          </w:p>
        </w:tc>
        <w:tc>
          <w:tcPr>
            <w:tcW w:w="7874" w:type="dxa"/>
            <w:shd w:val="clear" w:color="auto" w:fill="auto"/>
            <w:vAlign w:val="center"/>
          </w:tcPr>
          <w:p w14:paraId="6ACD548B" w14:textId="77777777" w:rsidR="00D80A62" w:rsidRPr="004D3C17" w:rsidRDefault="00D80A62" w:rsidP="0028576C">
            <w:pPr>
              <w:spacing w:after="0" w:line="240" w:lineRule="auto"/>
              <w:rPr>
                <w:rFonts w:ascii="Arial Narrow" w:hAnsi="Arial Narrow"/>
              </w:rPr>
            </w:pPr>
            <w:r w:rsidRPr="004D3C17">
              <w:rPr>
                <w:rFonts w:ascii="Arial Narrow" w:hAnsi="Arial Narrow"/>
              </w:rPr>
              <w:t>Nil</w:t>
            </w:r>
          </w:p>
        </w:tc>
      </w:tr>
      <w:tr w:rsidR="00D80A62" w:rsidRPr="004D3C17" w14:paraId="7E357D0A" w14:textId="77777777" w:rsidTr="0028576C">
        <w:tc>
          <w:tcPr>
            <w:tcW w:w="1980" w:type="dxa"/>
            <w:shd w:val="clear" w:color="auto" w:fill="auto"/>
            <w:vAlign w:val="center"/>
          </w:tcPr>
          <w:p w14:paraId="1A5E1A31" w14:textId="77777777" w:rsidR="00D80A62" w:rsidRPr="004D3C17" w:rsidRDefault="00D80A62" w:rsidP="0028576C">
            <w:pPr>
              <w:spacing w:before="60" w:after="60" w:line="240" w:lineRule="auto"/>
              <w:rPr>
                <w:rFonts w:ascii="Arial Narrow" w:hAnsi="Arial Narrow"/>
                <w:b/>
              </w:rPr>
            </w:pPr>
            <w:r w:rsidRPr="004D3C17">
              <w:rPr>
                <w:rFonts w:ascii="Arial Narrow" w:hAnsi="Arial Narrow"/>
                <w:b/>
              </w:rPr>
              <w:t>Issue Date:</w:t>
            </w:r>
          </w:p>
        </w:tc>
        <w:tc>
          <w:tcPr>
            <w:tcW w:w="7874" w:type="dxa"/>
            <w:shd w:val="clear" w:color="auto" w:fill="auto"/>
            <w:vAlign w:val="center"/>
          </w:tcPr>
          <w:p w14:paraId="271F7E1A" w14:textId="7853EBC2" w:rsidR="00D80A62" w:rsidRPr="004D3C17" w:rsidRDefault="00CF5B6F" w:rsidP="0028576C">
            <w:pPr>
              <w:spacing w:after="0" w:line="240" w:lineRule="auto"/>
              <w:rPr>
                <w:rFonts w:ascii="Arial Narrow" w:hAnsi="Arial Narrow"/>
              </w:rPr>
            </w:pPr>
            <w:r>
              <w:rPr>
                <w:rFonts w:ascii="Arial Narrow" w:hAnsi="Arial Narrow"/>
              </w:rPr>
              <w:t>9 November 2023</w:t>
            </w:r>
          </w:p>
        </w:tc>
      </w:tr>
    </w:tbl>
    <w:p w14:paraId="650AE16A" w14:textId="159F00E3" w:rsidR="00D80A62" w:rsidRPr="004D3C17" w:rsidRDefault="00C554FF" w:rsidP="00C554FF">
      <w:pPr>
        <w:spacing w:before="240" w:after="120" w:line="240" w:lineRule="auto"/>
        <w:rPr>
          <w:rFonts w:ascii="Arial Narrow" w:hAnsi="Arial Narrow" w:cs="Calibri"/>
          <w:b/>
        </w:rPr>
      </w:pPr>
      <w:r>
        <w:rPr>
          <w:rFonts w:ascii="Arial Narrow" w:hAnsi="Arial Narrow" w:cs="Calibri"/>
          <w:b/>
        </w:rPr>
        <w:t>The Organisation</w:t>
      </w:r>
    </w:p>
    <w:p w14:paraId="6D769837" w14:textId="77777777" w:rsidR="00D80A62" w:rsidRPr="004D3C17" w:rsidRDefault="00D80A62" w:rsidP="00D80A62">
      <w:pPr>
        <w:spacing w:before="120" w:after="120" w:line="240" w:lineRule="auto"/>
        <w:jc w:val="both"/>
        <w:rPr>
          <w:rFonts w:ascii="Arial Narrow" w:hAnsi="Arial Narrow"/>
        </w:rPr>
      </w:pPr>
      <w:r w:rsidRPr="004D3C17">
        <w:rPr>
          <w:rFonts w:ascii="Arial Narrow" w:hAnsi="Arial Narrow"/>
        </w:rPr>
        <w:t>Prospect Community Services Ltd. is a non-profit organisation managed by a Board of enthusiastic, community minded people. The organisation endeavours to identify, promote and develop the interests and needs of the Charters Towers community through the provision of a diverse range of programs and services.</w:t>
      </w:r>
    </w:p>
    <w:p w14:paraId="79BA67B8" w14:textId="0337386D" w:rsidR="00D80A62" w:rsidRPr="004D3C17" w:rsidRDefault="00D80A62" w:rsidP="00C554FF">
      <w:pPr>
        <w:spacing w:before="240" w:after="120" w:line="240" w:lineRule="auto"/>
        <w:jc w:val="both"/>
        <w:rPr>
          <w:rFonts w:ascii="Arial Narrow" w:hAnsi="Arial Narrow"/>
        </w:rPr>
      </w:pPr>
      <w:r w:rsidRPr="004D3C17">
        <w:rPr>
          <w:rFonts w:ascii="Arial Narrow" w:hAnsi="Arial Narrow"/>
        </w:rPr>
        <w:t xml:space="preserve">The Administration Team works in dynamic environments requiring members to be responsive to the wide-ranging needs of </w:t>
      </w:r>
      <w:r w:rsidR="004F52E8">
        <w:rPr>
          <w:rFonts w:ascii="Arial Narrow" w:hAnsi="Arial Narrow"/>
        </w:rPr>
        <w:t>Participant</w:t>
      </w:r>
      <w:r w:rsidRPr="004D3C17">
        <w:rPr>
          <w:rFonts w:ascii="Arial Narrow" w:hAnsi="Arial Narrow"/>
        </w:rPr>
        <w:t xml:space="preserve">s, visitors and organisational staff.  Those work environments include the Neighbourhood Centre and Connect Charters Towers, which also both serve as access points for visiting service providers who regularly use the organisation’s facilities. </w:t>
      </w:r>
    </w:p>
    <w:p w14:paraId="7F29F3DA" w14:textId="77777777" w:rsidR="00D80A62" w:rsidRPr="004D3C17" w:rsidRDefault="00D80A62" w:rsidP="00C554FF">
      <w:pPr>
        <w:spacing w:before="240" w:after="120" w:line="240" w:lineRule="auto"/>
        <w:rPr>
          <w:rFonts w:ascii="Arial Narrow" w:hAnsi="Arial Narrow" w:cs="Calibri"/>
          <w:b/>
        </w:rPr>
      </w:pPr>
      <w:r w:rsidRPr="004D3C17">
        <w:rPr>
          <w:rFonts w:ascii="Arial Narrow" w:hAnsi="Arial Narrow" w:cs="Calibri"/>
          <w:b/>
        </w:rPr>
        <w:t>Position Purpose</w:t>
      </w:r>
    </w:p>
    <w:p w14:paraId="077CF5B3" w14:textId="1A4AC919" w:rsidR="00D80A62" w:rsidRPr="004D3C17" w:rsidRDefault="00D80A62" w:rsidP="00D80A62">
      <w:pPr>
        <w:spacing w:before="120" w:after="120" w:line="240" w:lineRule="auto"/>
        <w:jc w:val="both"/>
        <w:rPr>
          <w:rFonts w:ascii="Arial Narrow" w:hAnsi="Arial Narrow"/>
        </w:rPr>
      </w:pPr>
      <w:r w:rsidRPr="004D3C17">
        <w:rPr>
          <w:rFonts w:ascii="Arial Narrow" w:hAnsi="Arial Narrow"/>
        </w:rPr>
        <w:t xml:space="preserve">The Administration Officer will be the first point of contact for all visitors to </w:t>
      </w:r>
      <w:r w:rsidR="00595C50" w:rsidRPr="00595C50">
        <w:rPr>
          <w:rFonts w:ascii="Arial Narrow" w:hAnsi="Arial Narrow"/>
        </w:rPr>
        <w:t xml:space="preserve">Prospect Community Services Ltd. </w:t>
      </w:r>
      <w:r w:rsidRPr="004D3C17">
        <w:rPr>
          <w:rFonts w:ascii="Arial Narrow" w:hAnsi="Arial Narrow"/>
        </w:rPr>
        <w:t xml:space="preserve">facilities: </w:t>
      </w:r>
    </w:p>
    <w:p w14:paraId="5FEA7F1C" w14:textId="77777777" w:rsidR="00D80A62" w:rsidRPr="004D3C17" w:rsidRDefault="00D80A62" w:rsidP="00D80A62">
      <w:pPr>
        <w:numPr>
          <w:ilvl w:val="0"/>
          <w:numId w:val="5"/>
        </w:numPr>
        <w:spacing w:before="120" w:after="120" w:line="240" w:lineRule="auto"/>
        <w:ind w:left="227" w:hanging="227"/>
        <w:jc w:val="both"/>
        <w:rPr>
          <w:rFonts w:ascii="Arial Narrow" w:hAnsi="Arial Narrow"/>
        </w:rPr>
      </w:pPr>
      <w:r w:rsidRPr="004D3C17">
        <w:rPr>
          <w:rFonts w:ascii="Arial Narrow" w:hAnsi="Arial Narrow"/>
        </w:rPr>
        <w:t>At the Neighbourhood Centre this involves providing entry information, and intake, referral and assessment services for all Prospect Community Services Ltd. programs.</w:t>
      </w:r>
    </w:p>
    <w:p w14:paraId="421B4005" w14:textId="46886325" w:rsidR="00D80A62" w:rsidRDefault="00D80A62" w:rsidP="00D80A62">
      <w:pPr>
        <w:numPr>
          <w:ilvl w:val="0"/>
          <w:numId w:val="5"/>
        </w:numPr>
        <w:spacing w:before="120" w:after="120" w:line="240" w:lineRule="auto"/>
        <w:ind w:left="227" w:hanging="227"/>
        <w:jc w:val="both"/>
        <w:rPr>
          <w:rFonts w:ascii="Arial Narrow" w:hAnsi="Arial Narrow"/>
        </w:rPr>
      </w:pPr>
      <w:r w:rsidRPr="004D3C17">
        <w:rPr>
          <w:rFonts w:ascii="Arial Narrow" w:hAnsi="Arial Narrow"/>
        </w:rPr>
        <w:t xml:space="preserve">At Connect Charters Towers this involves meeting the needs of facility-based allied health and business professionals and their </w:t>
      </w:r>
      <w:r w:rsidR="004F52E8">
        <w:rPr>
          <w:rFonts w:ascii="Arial Narrow" w:hAnsi="Arial Narrow"/>
        </w:rPr>
        <w:t>Participant</w:t>
      </w:r>
      <w:r w:rsidRPr="004D3C17">
        <w:rPr>
          <w:rFonts w:ascii="Arial Narrow" w:hAnsi="Arial Narrow"/>
        </w:rPr>
        <w:t xml:space="preserve">s. </w:t>
      </w:r>
    </w:p>
    <w:p w14:paraId="79504B0B" w14:textId="48FCC558" w:rsidR="00CF5B6F" w:rsidRPr="004D3C17" w:rsidRDefault="00CF5B6F" w:rsidP="00D80A62">
      <w:pPr>
        <w:numPr>
          <w:ilvl w:val="0"/>
          <w:numId w:val="5"/>
        </w:numPr>
        <w:spacing w:before="120" w:after="120" w:line="240" w:lineRule="auto"/>
        <w:ind w:left="227" w:hanging="227"/>
        <w:jc w:val="both"/>
        <w:rPr>
          <w:rFonts w:ascii="Arial Narrow" w:hAnsi="Arial Narrow"/>
        </w:rPr>
      </w:pPr>
      <w:r>
        <w:rPr>
          <w:rFonts w:ascii="Arial Narrow" w:hAnsi="Arial Narrow"/>
        </w:rPr>
        <w:t xml:space="preserve">At the Wellness Hub </w:t>
      </w:r>
      <w:r w:rsidR="00936646">
        <w:rPr>
          <w:rFonts w:ascii="Arial Narrow" w:hAnsi="Arial Narrow"/>
        </w:rPr>
        <w:t>this involves meeting the needs of Participants, community members and business professional.</w:t>
      </w:r>
    </w:p>
    <w:p w14:paraId="2A73DA68" w14:textId="77777777" w:rsidR="00D80A62" w:rsidRPr="004D3C17" w:rsidRDefault="00D80A62" w:rsidP="00D80A62">
      <w:pPr>
        <w:spacing w:before="120" w:after="120" w:line="240" w:lineRule="auto"/>
        <w:jc w:val="both"/>
        <w:rPr>
          <w:rFonts w:ascii="Arial Narrow" w:hAnsi="Arial Narrow"/>
        </w:rPr>
      </w:pPr>
      <w:r w:rsidRPr="004D3C17">
        <w:rPr>
          <w:rFonts w:ascii="Arial Narrow" w:hAnsi="Arial Narrow"/>
        </w:rPr>
        <w:t xml:space="preserve">The role will also provide professional administrative services and program support to ensure the efficient and effective delivery of organisational services. </w:t>
      </w:r>
    </w:p>
    <w:p w14:paraId="398E9269" w14:textId="77777777" w:rsidR="00D80A62" w:rsidRPr="004D3C17" w:rsidRDefault="00D80A62" w:rsidP="00C554FF">
      <w:pPr>
        <w:spacing w:before="240" w:after="120" w:line="240" w:lineRule="auto"/>
        <w:rPr>
          <w:rFonts w:ascii="Arial Narrow" w:hAnsi="Arial Narrow" w:cs="Calibri"/>
          <w:b/>
        </w:rPr>
      </w:pPr>
      <w:r w:rsidRPr="004D3C17">
        <w:rPr>
          <w:rFonts w:ascii="Arial Narrow" w:hAnsi="Arial Narrow" w:cs="Calibri"/>
          <w:b/>
        </w:rPr>
        <w:t>Position Responsibilities</w:t>
      </w:r>
    </w:p>
    <w:p w14:paraId="2D939CB0" w14:textId="77777777" w:rsidR="00D80A62" w:rsidRPr="004D3C17" w:rsidRDefault="00D80A62" w:rsidP="00D80A62">
      <w:pPr>
        <w:spacing w:before="120" w:after="120" w:line="240" w:lineRule="auto"/>
        <w:rPr>
          <w:rFonts w:ascii="Arial Narrow" w:hAnsi="Arial Narrow" w:cs="Calibri"/>
        </w:rPr>
      </w:pPr>
      <w:r w:rsidRPr="004D3C17">
        <w:rPr>
          <w:rFonts w:ascii="Arial Narrow" w:hAnsi="Arial Narrow" w:cs="Calibri"/>
        </w:rPr>
        <w:t>The Administration Officer is responsible and accountable for:</w:t>
      </w:r>
    </w:p>
    <w:p w14:paraId="12EEDDEA" w14:textId="3CA880A9" w:rsidR="00D80A62" w:rsidRPr="004D3C17" w:rsidRDefault="00D80A62" w:rsidP="00C554FF">
      <w:pPr>
        <w:pStyle w:val="ListParagraph"/>
        <w:numPr>
          <w:ilvl w:val="0"/>
          <w:numId w:val="6"/>
        </w:numPr>
        <w:spacing w:before="120" w:after="120" w:line="240" w:lineRule="auto"/>
        <w:contextualSpacing w:val="0"/>
        <w:jc w:val="both"/>
        <w:rPr>
          <w:rFonts w:ascii="Arial Narrow" w:hAnsi="Arial Narrow" w:cs="Calibri"/>
        </w:rPr>
      </w:pPr>
      <w:r w:rsidRPr="004D3C17">
        <w:rPr>
          <w:rFonts w:ascii="Arial Narrow" w:hAnsi="Arial Narrow" w:cs="Arial"/>
          <w:color w:val="000000"/>
        </w:rPr>
        <w:t xml:space="preserve">Creating a welcoming, safe, and engaging environment for </w:t>
      </w:r>
      <w:r w:rsidR="004F52E8">
        <w:rPr>
          <w:rFonts w:ascii="Arial Narrow" w:hAnsi="Arial Narrow" w:cs="Arial"/>
          <w:color w:val="000000"/>
        </w:rPr>
        <w:t>Participant</w:t>
      </w:r>
      <w:r w:rsidRPr="004D3C17">
        <w:rPr>
          <w:rFonts w:ascii="Arial Narrow" w:hAnsi="Arial Narrow" w:cs="Arial"/>
          <w:color w:val="000000"/>
        </w:rPr>
        <w:t>s and visitors to Prospect Community Services Ltd. and Connect Charters Towers.</w:t>
      </w:r>
    </w:p>
    <w:p w14:paraId="70C4028B" w14:textId="72F1701A" w:rsidR="00D80A62" w:rsidRDefault="00D80A62" w:rsidP="00C554FF">
      <w:pPr>
        <w:pStyle w:val="ListParagraph"/>
        <w:numPr>
          <w:ilvl w:val="0"/>
          <w:numId w:val="6"/>
        </w:numPr>
        <w:spacing w:before="120" w:after="120" w:line="240" w:lineRule="auto"/>
        <w:contextualSpacing w:val="0"/>
        <w:jc w:val="both"/>
        <w:rPr>
          <w:rFonts w:ascii="Arial Narrow" w:hAnsi="Arial Narrow" w:cs="Calibri"/>
        </w:rPr>
      </w:pPr>
      <w:r w:rsidRPr="004D3C17">
        <w:rPr>
          <w:rFonts w:ascii="Arial Narrow" w:hAnsi="Arial Narrow" w:cs="Calibri"/>
        </w:rPr>
        <w:t xml:space="preserve">Undertaking general reception duties in a professional and timely manner including, but not limited to: liaising with </w:t>
      </w:r>
      <w:r w:rsidR="004F52E8">
        <w:rPr>
          <w:rFonts w:ascii="Arial Narrow" w:hAnsi="Arial Narrow" w:cs="Calibri"/>
        </w:rPr>
        <w:t>Participant</w:t>
      </w:r>
      <w:r w:rsidRPr="004D3C17">
        <w:rPr>
          <w:rFonts w:ascii="Arial Narrow" w:hAnsi="Arial Narrow" w:cs="Calibri"/>
        </w:rPr>
        <w:t xml:space="preserve">s in a caring and compassionate manner; assisting </w:t>
      </w:r>
      <w:r w:rsidR="004F52E8">
        <w:rPr>
          <w:rFonts w:ascii="Arial Narrow" w:hAnsi="Arial Narrow" w:cs="Calibri"/>
        </w:rPr>
        <w:t>Participant</w:t>
      </w:r>
      <w:r w:rsidRPr="004D3C17">
        <w:rPr>
          <w:rFonts w:ascii="Arial Narrow" w:hAnsi="Arial Narrow" w:cs="Calibri"/>
        </w:rPr>
        <w:t xml:space="preserve">s to meet their needs; answering telephones; screening calls; receiving and conveying written, verbal and electronic messages; responding to enquiries; providing accurate information;  advising staff and visiting service professionals of </w:t>
      </w:r>
      <w:r w:rsidR="004F52E8">
        <w:rPr>
          <w:rFonts w:ascii="Arial Narrow" w:hAnsi="Arial Narrow" w:cs="Calibri"/>
        </w:rPr>
        <w:t>Participant</w:t>
      </w:r>
      <w:r w:rsidRPr="004D3C17">
        <w:rPr>
          <w:rFonts w:ascii="Arial Narrow" w:hAnsi="Arial Narrow" w:cs="Calibri"/>
        </w:rPr>
        <w:t xml:space="preserve"> arrivals; making appointments as requested; assisting </w:t>
      </w:r>
      <w:r w:rsidR="004F52E8">
        <w:rPr>
          <w:rFonts w:ascii="Arial Narrow" w:hAnsi="Arial Narrow" w:cs="Calibri"/>
        </w:rPr>
        <w:t>Participant</w:t>
      </w:r>
      <w:r w:rsidRPr="004D3C17">
        <w:rPr>
          <w:rFonts w:ascii="Arial Narrow" w:hAnsi="Arial Narrow" w:cs="Calibri"/>
        </w:rPr>
        <w:t xml:space="preserve">s to complete documentation or access online services; </w:t>
      </w:r>
      <w:r w:rsidR="00CF5B6F">
        <w:rPr>
          <w:rFonts w:ascii="Arial Narrow" w:hAnsi="Arial Narrow" w:cs="Calibri"/>
        </w:rPr>
        <w:t>binding</w:t>
      </w:r>
      <w:r w:rsidRPr="004D3C17">
        <w:rPr>
          <w:rFonts w:ascii="Arial Narrow" w:hAnsi="Arial Narrow" w:cs="Calibri"/>
        </w:rPr>
        <w:t xml:space="preserve">, scanning and photocopying documentation; and escalating or redirecting issues as required. </w:t>
      </w:r>
    </w:p>
    <w:p w14:paraId="27A63D25" w14:textId="77777777" w:rsidR="004D3C17" w:rsidRPr="004D3C17" w:rsidRDefault="004D3C17" w:rsidP="004D3C17">
      <w:pPr>
        <w:spacing w:before="120" w:after="120" w:line="240" w:lineRule="auto"/>
        <w:jc w:val="both"/>
        <w:rPr>
          <w:rFonts w:ascii="Arial Narrow" w:hAnsi="Arial Narrow" w:cs="Calibri"/>
        </w:rPr>
      </w:pPr>
    </w:p>
    <w:p w14:paraId="2AA2729A" w14:textId="02B2E043" w:rsidR="00D80A62" w:rsidRPr="004D3C17" w:rsidRDefault="00D80A62" w:rsidP="00C554FF">
      <w:pPr>
        <w:pStyle w:val="ListParagraph"/>
        <w:numPr>
          <w:ilvl w:val="0"/>
          <w:numId w:val="6"/>
        </w:numPr>
        <w:spacing w:before="120" w:after="120" w:line="240" w:lineRule="auto"/>
        <w:contextualSpacing w:val="0"/>
        <w:jc w:val="both"/>
        <w:rPr>
          <w:rFonts w:ascii="Arial Narrow" w:hAnsi="Arial Narrow" w:cs="Calibri"/>
        </w:rPr>
      </w:pPr>
      <w:r w:rsidRPr="004D3C17">
        <w:rPr>
          <w:rFonts w:ascii="Arial Narrow" w:hAnsi="Arial Narrow" w:cs="Arial"/>
          <w:color w:val="000000"/>
        </w:rPr>
        <w:t xml:space="preserve">Ensuring </w:t>
      </w:r>
      <w:r w:rsidR="007A7584" w:rsidRPr="007A7584">
        <w:rPr>
          <w:rFonts w:ascii="Arial Narrow" w:hAnsi="Arial Narrow" w:cs="Arial"/>
          <w:color w:val="000000"/>
        </w:rPr>
        <w:t xml:space="preserve">Prospect Community Services Ltd. </w:t>
      </w:r>
      <w:r w:rsidRPr="004D3C17">
        <w:rPr>
          <w:rFonts w:ascii="Arial Narrow" w:hAnsi="Arial Narrow" w:cs="Arial"/>
          <w:color w:val="000000"/>
        </w:rPr>
        <w:t>Connect Charters Towers</w:t>
      </w:r>
      <w:r w:rsidR="00936646">
        <w:rPr>
          <w:rFonts w:ascii="Arial Narrow" w:hAnsi="Arial Narrow" w:cs="Arial"/>
          <w:color w:val="000000"/>
        </w:rPr>
        <w:t xml:space="preserve"> and Wellness Hub</w:t>
      </w:r>
      <w:r w:rsidRPr="004D3C17">
        <w:rPr>
          <w:rFonts w:ascii="Arial Narrow" w:hAnsi="Arial Narrow" w:cs="Arial"/>
          <w:color w:val="000000"/>
        </w:rPr>
        <w:t xml:space="preserve"> buildings, public areas, meeting and counselling rooms, car parks, and gardens are clean, tidy, safe, and accessible at all times.</w:t>
      </w:r>
    </w:p>
    <w:p w14:paraId="35134B33" w14:textId="77777777" w:rsidR="00D80A62" w:rsidRPr="004D3C17" w:rsidRDefault="00D80A62" w:rsidP="00C554FF">
      <w:pPr>
        <w:pStyle w:val="ListParagraph"/>
        <w:numPr>
          <w:ilvl w:val="0"/>
          <w:numId w:val="6"/>
        </w:numPr>
        <w:spacing w:before="120" w:after="120" w:line="240" w:lineRule="auto"/>
        <w:contextualSpacing w:val="0"/>
        <w:rPr>
          <w:rFonts w:ascii="Arial Narrow" w:hAnsi="Arial Narrow" w:cs="Calibri"/>
        </w:rPr>
      </w:pPr>
      <w:r w:rsidRPr="004D3C17">
        <w:rPr>
          <w:rFonts w:ascii="Arial Narrow" w:hAnsi="Arial Narrow"/>
        </w:rPr>
        <w:t>Ensuring the general office administration requirements of Prospect Community Services Ltd. are met.</w:t>
      </w:r>
    </w:p>
    <w:p w14:paraId="4038A16B" w14:textId="77777777" w:rsidR="00D80A62" w:rsidRPr="004D3C17" w:rsidRDefault="00D80A62" w:rsidP="00C554FF">
      <w:pPr>
        <w:pStyle w:val="ListParagraph"/>
        <w:numPr>
          <w:ilvl w:val="0"/>
          <w:numId w:val="6"/>
        </w:numPr>
        <w:spacing w:before="120" w:after="120" w:line="240" w:lineRule="auto"/>
        <w:contextualSpacing w:val="0"/>
        <w:rPr>
          <w:rFonts w:ascii="Arial Narrow" w:hAnsi="Arial Narrow" w:cs="Calibri"/>
        </w:rPr>
      </w:pPr>
      <w:r w:rsidRPr="004D3C17">
        <w:rPr>
          <w:rFonts w:ascii="Arial Narrow" w:hAnsi="Arial Narrow" w:cs="Calibri"/>
        </w:rPr>
        <w:t>Ordering and maintaining a working supply of stationery at all times.</w:t>
      </w:r>
    </w:p>
    <w:p w14:paraId="5795610F" w14:textId="77777777" w:rsidR="00D80A62" w:rsidRPr="004D3C17" w:rsidRDefault="00D80A62" w:rsidP="00C554FF">
      <w:pPr>
        <w:pStyle w:val="ListParagraph"/>
        <w:numPr>
          <w:ilvl w:val="0"/>
          <w:numId w:val="6"/>
        </w:numPr>
        <w:spacing w:before="120" w:after="120" w:line="240" w:lineRule="auto"/>
        <w:contextualSpacing w:val="0"/>
        <w:rPr>
          <w:rFonts w:ascii="Arial Narrow" w:hAnsi="Arial Narrow" w:cs="Calibri"/>
        </w:rPr>
      </w:pPr>
      <w:r w:rsidRPr="004D3C17">
        <w:rPr>
          <w:rFonts w:ascii="Arial Narrow" w:hAnsi="Arial Narrow" w:cs="Calibri"/>
        </w:rPr>
        <w:t>Processing inward and outward mail.</w:t>
      </w:r>
    </w:p>
    <w:p w14:paraId="18B95877" w14:textId="77777777" w:rsidR="00D80A62" w:rsidRPr="004D3C17" w:rsidRDefault="00D80A62" w:rsidP="00C554FF">
      <w:pPr>
        <w:pStyle w:val="ListParagraph"/>
        <w:numPr>
          <w:ilvl w:val="0"/>
          <w:numId w:val="6"/>
        </w:numPr>
        <w:spacing w:before="120" w:after="120" w:line="240" w:lineRule="auto"/>
        <w:contextualSpacing w:val="0"/>
        <w:jc w:val="both"/>
        <w:rPr>
          <w:rFonts w:ascii="Arial Narrow" w:hAnsi="Arial Narrow" w:cs="Calibri"/>
        </w:rPr>
      </w:pPr>
      <w:r w:rsidRPr="004D3C17">
        <w:rPr>
          <w:rFonts w:ascii="Arial Narrow" w:hAnsi="Arial Narrow" w:cs="Calibri"/>
        </w:rPr>
        <w:t>Updating and maintaining organisational recordkeeping systems and databases in the required manner to ensure all information is current, accurate, complete, and correctly stored and accessible.</w:t>
      </w:r>
    </w:p>
    <w:p w14:paraId="198382CF" w14:textId="77777777" w:rsidR="00D80A62" w:rsidRPr="004D3C17" w:rsidRDefault="00D80A62" w:rsidP="00C554FF">
      <w:pPr>
        <w:pStyle w:val="ListParagraph"/>
        <w:numPr>
          <w:ilvl w:val="0"/>
          <w:numId w:val="6"/>
        </w:numPr>
        <w:spacing w:before="120" w:after="120" w:line="240" w:lineRule="auto"/>
        <w:contextualSpacing w:val="0"/>
        <w:jc w:val="both"/>
        <w:rPr>
          <w:rFonts w:ascii="Arial Narrow" w:hAnsi="Arial Narrow" w:cs="Calibri"/>
        </w:rPr>
      </w:pPr>
      <w:r w:rsidRPr="004D3C17">
        <w:rPr>
          <w:rFonts w:ascii="Arial Narrow" w:hAnsi="Arial Narrow" w:cs="Arial"/>
          <w:color w:val="000000"/>
        </w:rPr>
        <w:t>Maintaining information confidentiality and stakeholder privacy at all times in accordance with published requirements.</w:t>
      </w:r>
    </w:p>
    <w:p w14:paraId="653DEDCD" w14:textId="77777777" w:rsidR="00D80A62" w:rsidRPr="004D3C17" w:rsidRDefault="00D80A62" w:rsidP="00C554FF">
      <w:pPr>
        <w:pStyle w:val="ListParagraph"/>
        <w:numPr>
          <w:ilvl w:val="0"/>
          <w:numId w:val="6"/>
        </w:numPr>
        <w:spacing w:before="120" w:after="120" w:line="240" w:lineRule="auto"/>
        <w:contextualSpacing w:val="0"/>
        <w:jc w:val="both"/>
        <w:rPr>
          <w:rFonts w:ascii="Arial Narrow" w:hAnsi="Arial Narrow" w:cs="Calibri"/>
        </w:rPr>
      </w:pPr>
      <w:r w:rsidRPr="004D3C17">
        <w:rPr>
          <w:rFonts w:ascii="Arial Narrow" w:hAnsi="Arial Narrow" w:cs="Calibri"/>
        </w:rPr>
        <w:t>Participating in quality improvement processes.</w:t>
      </w:r>
    </w:p>
    <w:p w14:paraId="13D8D0EE" w14:textId="77777777" w:rsidR="00D80A62" w:rsidRPr="004D3C17" w:rsidRDefault="00D80A62" w:rsidP="00C554FF">
      <w:pPr>
        <w:pStyle w:val="ListParagraph"/>
        <w:numPr>
          <w:ilvl w:val="0"/>
          <w:numId w:val="6"/>
        </w:numPr>
        <w:spacing w:before="120" w:after="120" w:line="240" w:lineRule="auto"/>
        <w:contextualSpacing w:val="0"/>
        <w:rPr>
          <w:rFonts w:ascii="Arial Narrow" w:hAnsi="Arial Narrow" w:cs="Calibri"/>
        </w:rPr>
      </w:pPr>
      <w:r w:rsidRPr="004D3C17">
        <w:rPr>
          <w:rFonts w:ascii="Arial Narrow" w:hAnsi="Arial Narrow" w:cs="Arial"/>
          <w:color w:val="000000"/>
        </w:rPr>
        <w:t>Participating in ongoing professional development activities.</w:t>
      </w:r>
    </w:p>
    <w:p w14:paraId="7FD3ECCF" w14:textId="1CE5C9DC" w:rsidR="00D80A62" w:rsidRPr="004D3C17" w:rsidRDefault="00D80A62" w:rsidP="00C554FF">
      <w:pPr>
        <w:pStyle w:val="ListParagraph"/>
        <w:numPr>
          <w:ilvl w:val="0"/>
          <w:numId w:val="6"/>
        </w:numPr>
        <w:spacing w:before="120" w:after="120" w:line="240" w:lineRule="auto"/>
        <w:contextualSpacing w:val="0"/>
        <w:jc w:val="both"/>
        <w:rPr>
          <w:rFonts w:ascii="Arial Narrow" w:hAnsi="Arial Narrow" w:cs="Calibri"/>
        </w:rPr>
      </w:pPr>
      <w:r w:rsidRPr="004D3C17">
        <w:rPr>
          <w:rFonts w:ascii="Arial Narrow" w:hAnsi="Arial Narrow" w:cs="Calibri"/>
          <w:color w:val="000000"/>
        </w:rPr>
        <w:t xml:space="preserve">Taking reasonable care for their own health and safety and ensuring their acts or omissions do not adversely affect the health and safety of other persons (including </w:t>
      </w:r>
      <w:r w:rsidR="004F52E8">
        <w:rPr>
          <w:rFonts w:ascii="Arial Narrow" w:hAnsi="Arial Narrow" w:cs="Calibri"/>
          <w:color w:val="000000"/>
        </w:rPr>
        <w:t>Participant</w:t>
      </w:r>
      <w:r w:rsidRPr="004D3C17">
        <w:rPr>
          <w:rFonts w:ascii="Arial Narrow" w:hAnsi="Arial Narrow" w:cs="Calibri"/>
          <w:color w:val="000000"/>
        </w:rPr>
        <w:t>s).</w:t>
      </w:r>
    </w:p>
    <w:p w14:paraId="0030C3CE" w14:textId="77777777" w:rsidR="00D80A62" w:rsidRPr="004D3C17" w:rsidRDefault="00D80A62" w:rsidP="00C554FF">
      <w:pPr>
        <w:pStyle w:val="ListParagraph"/>
        <w:numPr>
          <w:ilvl w:val="0"/>
          <w:numId w:val="6"/>
        </w:numPr>
        <w:spacing w:before="120" w:after="120" w:line="240" w:lineRule="auto"/>
        <w:contextualSpacing w:val="0"/>
        <w:jc w:val="both"/>
        <w:rPr>
          <w:rFonts w:ascii="Arial Narrow" w:hAnsi="Arial Narrow" w:cs="Calibri"/>
        </w:rPr>
      </w:pPr>
      <w:r w:rsidRPr="004D3C17">
        <w:rPr>
          <w:rFonts w:ascii="Arial Narrow" w:hAnsi="Arial Narrow" w:cs="Calibri"/>
        </w:rPr>
        <w:t>Implementing Prospect Community Services Ltd.’s work health and safety risk management processes.</w:t>
      </w:r>
    </w:p>
    <w:p w14:paraId="69D45A06" w14:textId="77777777" w:rsidR="00D80A62" w:rsidRPr="004D3C17" w:rsidRDefault="00D80A62" w:rsidP="00C554FF">
      <w:pPr>
        <w:pStyle w:val="ListParagraph"/>
        <w:numPr>
          <w:ilvl w:val="0"/>
          <w:numId w:val="6"/>
        </w:numPr>
        <w:spacing w:before="120" w:after="120" w:line="240" w:lineRule="auto"/>
        <w:contextualSpacing w:val="0"/>
        <w:jc w:val="both"/>
        <w:rPr>
          <w:rFonts w:ascii="Arial Narrow" w:hAnsi="Arial Narrow" w:cs="Calibri"/>
        </w:rPr>
      </w:pPr>
      <w:r w:rsidRPr="004D3C17">
        <w:rPr>
          <w:rFonts w:ascii="Arial Narrow" w:hAnsi="Arial Narrow" w:cs="Calibri"/>
        </w:rPr>
        <w:t>Complying with all related legislation, regulations, standards, codes, guidelines, and quality frameworks.</w:t>
      </w:r>
    </w:p>
    <w:p w14:paraId="128E8E1F" w14:textId="23D71674" w:rsidR="00D80A62" w:rsidRPr="004D3C17" w:rsidRDefault="00D80A62" w:rsidP="00C554FF">
      <w:pPr>
        <w:pStyle w:val="ListParagraph"/>
        <w:numPr>
          <w:ilvl w:val="0"/>
          <w:numId w:val="6"/>
        </w:numPr>
        <w:spacing w:before="120" w:after="120" w:line="240" w:lineRule="auto"/>
        <w:contextualSpacing w:val="0"/>
        <w:jc w:val="both"/>
        <w:rPr>
          <w:rFonts w:ascii="Arial Narrow" w:hAnsi="Arial Narrow" w:cs="Calibri"/>
        </w:rPr>
      </w:pPr>
      <w:r w:rsidRPr="004D3C17">
        <w:rPr>
          <w:rFonts w:ascii="Arial Narrow" w:hAnsi="Arial Narrow" w:cs="Calibri"/>
        </w:rPr>
        <w:t>Adhering to Prospect Community Services Ltd.</w:t>
      </w:r>
      <w:r w:rsidR="007B4975">
        <w:rPr>
          <w:rFonts w:ascii="Arial Narrow" w:hAnsi="Arial Narrow" w:cs="Calibri"/>
        </w:rPr>
        <w:t>’s</w:t>
      </w:r>
      <w:r w:rsidRPr="004D3C17">
        <w:rPr>
          <w:rFonts w:ascii="Arial Narrow" w:hAnsi="Arial Narrow" w:cs="Calibri"/>
        </w:rPr>
        <w:t xml:space="preserve"> policies, procedures, and guidelines.</w:t>
      </w:r>
    </w:p>
    <w:p w14:paraId="01EEF962" w14:textId="77777777" w:rsidR="00D80A62" w:rsidRPr="004D3C17" w:rsidRDefault="00D80A62" w:rsidP="0016746B">
      <w:pPr>
        <w:pStyle w:val="ListParagraph"/>
        <w:numPr>
          <w:ilvl w:val="0"/>
          <w:numId w:val="6"/>
        </w:numPr>
        <w:spacing w:before="120" w:after="120" w:line="240" w:lineRule="auto"/>
        <w:ind w:left="357" w:hanging="357"/>
        <w:contextualSpacing w:val="0"/>
        <w:jc w:val="both"/>
        <w:rPr>
          <w:rFonts w:ascii="Arial Narrow" w:hAnsi="Arial Narrow" w:cs="Calibri"/>
        </w:rPr>
      </w:pPr>
      <w:r w:rsidRPr="004D3C17">
        <w:rPr>
          <w:rFonts w:ascii="Arial Narrow" w:hAnsi="Arial Narrow" w:cs="Calibri"/>
        </w:rPr>
        <w:t>Performing designated tasks and duties as rostered, and undertaking such other reasonable tasks and duties as instructed by Prospect Community Services Ltd.</w:t>
      </w:r>
    </w:p>
    <w:p w14:paraId="47E1C7F8" w14:textId="77777777" w:rsidR="00D80A62" w:rsidRPr="004D3C17" w:rsidRDefault="00D80A62" w:rsidP="00C554FF">
      <w:pPr>
        <w:spacing w:before="240" w:after="120" w:line="240" w:lineRule="auto"/>
        <w:rPr>
          <w:rFonts w:ascii="Arial Narrow" w:hAnsi="Arial Narrow" w:cs="Calibri"/>
          <w:b/>
        </w:rPr>
      </w:pPr>
      <w:r w:rsidRPr="004D3C17">
        <w:rPr>
          <w:rFonts w:ascii="Arial Narrow" w:hAnsi="Arial Narrow" w:cs="Calibri"/>
          <w:b/>
        </w:rPr>
        <w:t>Key Performance Indicators</w:t>
      </w:r>
    </w:p>
    <w:p w14:paraId="3BC144BF" w14:textId="77777777" w:rsidR="00D80A62" w:rsidRPr="004D3C17" w:rsidRDefault="00D80A62" w:rsidP="0016746B">
      <w:pPr>
        <w:pStyle w:val="ListParagraph"/>
        <w:numPr>
          <w:ilvl w:val="0"/>
          <w:numId w:val="1"/>
        </w:numPr>
        <w:spacing w:before="120" w:after="120" w:line="240" w:lineRule="auto"/>
        <w:ind w:left="357" w:hanging="357"/>
        <w:contextualSpacing w:val="0"/>
        <w:rPr>
          <w:rFonts w:ascii="Arial Narrow" w:hAnsi="Arial Narrow"/>
        </w:rPr>
      </w:pPr>
      <w:r w:rsidRPr="004D3C17">
        <w:rPr>
          <w:rFonts w:ascii="Arial Narrow" w:hAnsi="Arial Narrow" w:cs="Calibri"/>
        </w:rPr>
        <w:t xml:space="preserve">Quality reception services are smoothly, efficiently, and professionally provided at all times.  </w:t>
      </w:r>
    </w:p>
    <w:p w14:paraId="00772117" w14:textId="07B1FD55" w:rsidR="00D80A62" w:rsidRPr="004D3C17" w:rsidRDefault="00D80A62" w:rsidP="0016746B">
      <w:pPr>
        <w:pStyle w:val="ListParagraph"/>
        <w:numPr>
          <w:ilvl w:val="0"/>
          <w:numId w:val="1"/>
        </w:numPr>
        <w:spacing w:before="120" w:after="120" w:line="240" w:lineRule="auto"/>
        <w:ind w:left="357" w:hanging="357"/>
        <w:contextualSpacing w:val="0"/>
        <w:rPr>
          <w:rFonts w:ascii="Arial Narrow" w:hAnsi="Arial Narrow"/>
        </w:rPr>
      </w:pPr>
      <w:r w:rsidRPr="004D3C17">
        <w:rPr>
          <w:rFonts w:ascii="Arial Narrow" w:hAnsi="Arial Narrow" w:cs="Calibri"/>
        </w:rPr>
        <w:t xml:space="preserve">All </w:t>
      </w:r>
      <w:r w:rsidR="004F52E8">
        <w:rPr>
          <w:rFonts w:ascii="Arial Narrow" w:hAnsi="Arial Narrow" w:cs="Calibri"/>
        </w:rPr>
        <w:t>Participant</w:t>
      </w:r>
      <w:r w:rsidRPr="004D3C17">
        <w:rPr>
          <w:rFonts w:ascii="Arial Narrow" w:hAnsi="Arial Narrow" w:cs="Calibri"/>
        </w:rPr>
        <w:t>s, visitors and other stakeholders are welcomed to Prospect Community Services Ltd. Connect Charters Towers</w:t>
      </w:r>
      <w:r w:rsidR="00CF5B6F">
        <w:rPr>
          <w:rFonts w:ascii="Arial Narrow" w:hAnsi="Arial Narrow" w:cs="Calibri"/>
        </w:rPr>
        <w:t xml:space="preserve"> and the Wellness Hub</w:t>
      </w:r>
      <w:r w:rsidRPr="004D3C17">
        <w:rPr>
          <w:rFonts w:ascii="Arial Narrow" w:hAnsi="Arial Narrow" w:cs="Calibri"/>
        </w:rPr>
        <w:t xml:space="preserve"> a</w:t>
      </w:r>
      <w:r w:rsidR="00CF5B6F">
        <w:rPr>
          <w:rFonts w:ascii="Arial Narrow" w:hAnsi="Arial Narrow" w:cs="Calibri"/>
        </w:rPr>
        <w:t>re</w:t>
      </w:r>
      <w:r w:rsidRPr="004D3C17">
        <w:rPr>
          <w:rFonts w:ascii="Arial Narrow" w:hAnsi="Arial Narrow" w:cs="Calibri"/>
        </w:rPr>
        <w:t xml:space="preserve"> attended to in a polite, considerate, and timely manner.</w:t>
      </w:r>
    </w:p>
    <w:p w14:paraId="753D30B1" w14:textId="6E4497F4" w:rsidR="00D80A62" w:rsidRPr="004D3C17" w:rsidRDefault="00D80A62" w:rsidP="0016746B">
      <w:pPr>
        <w:pStyle w:val="ListParagraph"/>
        <w:numPr>
          <w:ilvl w:val="0"/>
          <w:numId w:val="1"/>
        </w:numPr>
        <w:spacing w:before="120" w:after="120" w:line="240" w:lineRule="auto"/>
        <w:ind w:left="357" w:hanging="357"/>
        <w:contextualSpacing w:val="0"/>
        <w:rPr>
          <w:rFonts w:ascii="Arial Narrow" w:hAnsi="Arial Narrow"/>
        </w:rPr>
      </w:pPr>
      <w:r w:rsidRPr="004D3C17">
        <w:rPr>
          <w:rFonts w:ascii="Arial Narrow" w:hAnsi="Arial Narrow"/>
        </w:rPr>
        <w:t xml:space="preserve">All </w:t>
      </w:r>
      <w:r w:rsidR="00CF5B6F">
        <w:rPr>
          <w:rFonts w:ascii="Arial Narrow" w:hAnsi="Arial Narrow"/>
        </w:rPr>
        <w:t>workspaces</w:t>
      </w:r>
      <w:r w:rsidRPr="004D3C17">
        <w:rPr>
          <w:rFonts w:ascii="Arial Narrow" w:hAnsi="Arial Narrow"/>
        </w:rPr>
        <w:t xml:space="preserve"> and public areas are maintained in a clean, tidy and safe condition at all times.</w:t>
      </w:r>
    </w:p>
    <w:p w14:paraId="4781DF20" w14:textId="77777777" w:rsidR="00D80A62" w:rsidRPr="004D3C17" w:rsidRDefault="00D80A62" w:rsidP="0016746B">
      <w:pPr>
        <w:pStyle w:val="ListParagraph"/>
        <w:numPr>
          <w:ilvl w:val="0"/>
          <w:numId w:val="1"/>
        </w:numPr>
        <w:spacing w:before="120" w:after="120" w:line="240" w:lineRule="auto"/>
        <w:ind w:left="357" w:hanging="357"/>
        <w:contextualSpacing w:val="0"/>
        <w:rPr>
          <w:rFonts w:ascii="Arial Narrow" w:hAnsi="Arial Narrow"/>
        </w:rPr>
      </w:pPr>
      <w:r w:rsidRPr="004D3C17">
        <w:rPr>
          <w:rFonts w:ascii="Arial Narrow" w:hAnsi="Arial Narrow"/>
        </w:rPr>
        <w:t>Effective and efficient administrative services are consistently provided to all stakeholders, with all supporting records and databases kept current, complete, and accurate at all times.</w:t>
      </w:r>
    </w:p>
    <w:p w14:paraId="5C59B87F" w14:textId="77777777" w:rsidR="00D80A62" w:rsidRPr="004D3C17" w:rsidRDefault="00D80A62" w:rsidP="0016746B">
      <w:pPr>
        <w:pStyle w:val="ListParagraph"/>
        <w:numPr>
          <w:ilvl w:val="0"/>
          <w:numId w:val="1"/>
        </w:numPr>
        <w:spacing w:before="120" w:after="120" w:line="240" w:lineRule="auto"/>
        <w:ind w:left="357" w:hanging="357"/>
        <w:contextualSpacing w:val="0"/>
        <w:rPr>
          <w:rFonts w:ascii="Arial Narrow" w:hAnsi="Arial Narrow"/>
        </w:rPr>
      </w:pPr>
      <w:r w:rsidRPr="004D3C17">
        <w:rPr>
          <w:rFonts w:ascii="Arial Narrow" w:hAnsi="Arial Narrow"/>
        </w:rPr>
        <w:t xml:space="preserve">All external Health Providers and Business Professionals with enquiries regarding room rental contracts and/or Memoranda of Understanding (MOU) are dealt with in a timely and courteous manner. </w:t>
      </w:r>
    </w:p>
    <w:p w14:paraId="60489273" w14:textId="77777777" w:rsidR="00C6341A" w:rsidRDefault="00D80A62" w:rsidP="00C554FF">
      <w:pPr>
        <w:pStyle w:val="ListParagraph"/>
        <w:numPr>
          <w:ilvl w:val="0"/>
          <w:numId w:val="1"/>
        </w:numPr>
        <w:spacing w:before="240" w:after="120" w:line="240" w:lineRule="auto"/>
        <w:ind w:left="357" w:hanging="357"/>
        <w:contextualSpacing w:val="0"/>
        <w:jc w:val="both"/>
        <w:rPr>
          <w:rFonts w:ascii="Arial Narrow" w:hAnsi="Arial Narrow" w:cs="Calibri"/>
          <w:b/>
        </w:rPr>
      </w:pPr>
      <w:r w:rsidRPr="00C6341A">
        <w:rPr>
          <w:rFonts w:ascii="Arial Narrow" w:hAnsi="Arial Narrow"/>
        </w:rPr>
        <w:t>Organisational systems, policies, procedures, and guidelines are consistently enacted and complied with to ensure quality work performance and service delivery, and maintenance of a safe and healthy work environment.</w:t>
      </w:r>
      <w:bookmarkStart w:id="1" w:name="_Hlk514233399"/>
    </w:p>
    <w:p w14:paraId="3C3F31E9" w14:textId="10066475" w:rsidR="00D80A62" w:rsidRPr="00C6341A" w:rsidRDefault="00D80A62" w:rsidP="00C6341A">
      <w:pPr>
        <w:spacing w:before="240" w:after="120" w:line="240" w:lineRule="auto"/>
        <w:jc w:val="both"/>
        <w:rPr>
          <w:rFonts w:ascii="Arial Narrow" w:hAnsi="Arial Narrow" w:cs="Calibri"/>
          <w:b/>
        </w:rPr>
      </w:pPr>
      <w:r w:rsidRPr="00C6341A">
        <w:rPr>
          <w:rFonts w:ascii="Arial Narrow" w:hAnsi="Arial Narrow" w:cs="Calibri"/>
          <w:b/>
        </w:rPr>
        <w:t>Organisational Relationships</w:t>
      </w:r>
    </w:p>
    <w:p w14:paraId="5F6A8964" w14:textId="77777777" w:rsidR="00D80A62" w:rsidRPr="004D3C17" w:rsidRDefault="00D80A62" w:rsidP="00D80A62">
      <w:pPr>
        <w:spacing w:before="120" w:after="120" w:line="240" w:lineRule="auto"/>
        <w:ind w:left="1440" w:hanging="1440"/>
        <w:rPr>
          <w:rFonts w:ascii="Arial Narrow" w:hAnsi="Arial Narrow" w:cs="Calibri"/>
        </w:rPr>
      </w:pPr>
      <w:r w:rsidRPr="004D3C17">
        <w:rPr>
          <w:rFonts w:ascii="Arial Narrow" w:hAnsi="Arial Narrow" w:cs="Calibri"/>
          <w:b/>
        </w:rPr>
        <w:t>Internal:</w:t>
      </w:r>
      <w:r w:rsidRPr="004D3C17">
        <w:rPr>
          <w:rFonts w:ascii="Arial Narrow" w:hAnsi="Arial Narrow" w:cs="Calibri"/>
        </w:rPr>
        <w:tab/>
        <w:t xml:space="preserve">Business Services (administration) colleagues; other Prospect Community Services Ltd. service areas and team members. </w:t>
      </w:r>
    </w:p>
    <w:bookmarkEnd w:id="1"/>
    <w:p w14:paraId="1525A1B0" w14:textId="36F8CCDB" w:rsidR="00D80A62" w:rsidRDefault="00D80A62" w:rsidP="00D80A62">
      <w:pPr>
        <w:spacing w:before="120" w:after="120" w:line="240" w:lineRule="auto"/>
        <w:ind w:left="1440" w:hanging="1440"/>
        <w:jc w:val="both"/>
        <w:rPr>
          <w:rFonts w:ascii="Arial Narrow" w:hAnsi="Arial Narrow" w:cs="Calibri"/>
        </w:rPr>
      </w:pPr>
      <w:r w:rsidRPr="004D3C17">
        <w:rPr>
          <w:rFonts w:ascii="Arial Narrow" w:hAnsi="Arial Narrow" w:cs="Calibri"/>
          <w:b/>
        </w:rPr>
        <w:t>External:</w:t>
      </w:r>
      <w:r w:rsidRPr="004D3C17">
        <w:rPr>
          <w:rFonts w:ascii="Arial Narrow" w:hAnsi="Arial Narrow" w:cs="Calibri"/>
        </w:rPr>
        <w:tab/>
      </w:r>
      <w:r w:rsidR="004F52E8">
        <w:rPr>
          <w:rFonts w:ascii="Arial Narrow" w:hAnsi="Arial Narrow" w:cs="Calibri"/>
        </w:rPr>
        <w:t>Participant</w:t>
      </w:r>
      <w:r w:rsidRPr="004D3C17">
        <w:rPr>
          <w:rFonts w:ascii="Arial Narrow" w:hAnsi="Arial Narrow" w:cs="Calibri"/>
        </w:rPr>
        <w:t>s; allied health service providers and workers; business professionals; contractors; visitors; community members.</w:t>
      </w:r>
    </w:p>
    <w:p w14:paraId="01D7BC76" w14:textId="4C65B89C" w:rsidR="00C6341A" w:rsidRDefault="00C6341A" w:rsidP="00D80A62">
      <w:pPr>
        <w:spacing w:before="120" w:after="120" w:line="240" w:lineRule="auto"/>
        <w:ind w:left="1440" w:hanging="1440"/>
        <w:jc w:val="both"/>
        <w:rPr>
          <w:rFonts w:ascii="Arial Narrow" w:hAnsi="Arial Narrow" w:cs="Calibri"/>
        </w:rPr>
      </w:pPr>
    </w:p>
    <w:p w14:paraId="756805EC" w14:textId="58866459" w:rsidR="00C6341A" w:rsidRDefault="00C6341A" w:rsidP="00D80A62">
      <w:pPr>
        <w:spacing w:before="120" w:after="120" w:line="240" w:lineRule="auto"/>
        <w:ind w:left="1440" w:hanging="1440"/>
        <w:jc w:val="both"/>
        <w:rPr>
          <w:rFonts w:ascii="Arial Narrow" w:hAnsi="Arial Narrow" w:cs="Calibri"/>
        </w:rPr>
      </w:pPr>
    </w:p>
    <w:p w14:paraId="36C49C26" w14:textId="2FA73446" w:rsidR="00CF5B6F" w:rsidRDefault="00CF5B6F" w:rsidP="00D80A62">
      <w:pPr>
        <w:spacing w:before="120" w:after="120" w:line="240" w:lineRule="auto"/>
        <w:ind w:left="1440" w:hanging="1440"/>
        <w:jc w:val="both"/>
        <w:rPr>
          <w:rFonts w:ascii="Arial Narrow" w:hAnsi="Arial Narrow" w:cs="Calibri"/>
        </w:rPr>
      </w:pPr>
    </w:p>
    <w:p w14:paraId="3C8D2C6F" w14:textId="77777777" w:rsidR="00CF5B6F" w:rsidRPr="004D3C17" w:rsidRDefault="00CF5B6F" w:rsidP="00D80A62">
      <w:pPr>
        <w:spacing w:before="120" w:after="120" w:line="240" w:lineRule="auto"/>
        <w:ind w:left="1440" w:hanging="1440"/>
        <w:jc w:val="both"/>
        <w:rPr>
          <w:rFonts w:ascii="Arial Narrow" w:hAnsi="Arial Narrow" w:cs="Calibri"/>
        </w:rPr>
      </w:pPr>
    </w:p>
    <w:p w14:paraId="5FB8A70A" w14:textId="77777777" w:rsidR="00D80A62" w:rsidRPr="004D3C17" w:rsidRDefault="00D80A62" w:rsidP="00C554FF">
      <w:pPr>
        <w:spacing w:before="240" w:after="120" w:line="240" w:lineRule="auto"/>
        <w:rPr>
          <w:rFonts w:ascii="Arial Narrow" w:hAnsi="Arial Narrow" w:cs="Calibri"/>
          <w:b/>
        </w:rPr>
      </w:pPr>
      <w:bookmarkStart w:id="2" w:name="_Hlk514234990"/>
      <w:r w:rsidRPr="004D3C17">
        <w:rPr>
          <w:rFonts w:ascii="Arial Narrow" w:hAnsi="Arial Narrow" w:cs="Calibri"/>
          <w:b/>
        </w:rPr>
        <w:t>Key Selection Criteria</w:t>
      </w:r>
    </w:p>
    <w:p w14:paraId="49ED1D1F" w14:textId="77777777" w:rsidR="00D80A62" w:rsidRPr="004D3C17" w:rsidRDefault="00D80A62" w:rsidP="00D80A62">
      <w:pPr>
        <w:spacing w:before="240" w:after="120" w:line="240" w:lineRule="auto"/>
        <w:rPr>
          <w:rFonts w:ascii="Arial Narrow" w:hAnsi="Arial Narrow" w:cs="Calibri"/>
          <w:b/>
        </w:rPr>
      </w:pPr>
      <w:r w:rsidRPr="004D3C17">
        <w:rPr>
          <w:rFonts w:ascii="Arial Narrow" w:hAnsi="Arial Narrow" w:cs="Calibri"/>
          <w:b/>
        </w:rPr>
        <w:t>Qualifications and Experience</w:t>
      </w:r>
      <w:bookmarkEnd w:id="2"/>
    </w:p>
    <w:p w14:paraId="28831D15" w14:textId="77777777" w:rsidR="00D80A62" w:rsidRPr="004D3C17" w:rsidRDefault="00D80A62" w:rsidP="0016746B">
      <w:pPr>
        <w:pStyle w:val="ListParagraph"/>
        <w:numPr>
          <w:ilvl w:val="0"/>
          <w:numId w:val="1"/>
        </w:numPr>
        <w:spacing w:before="120" w:after="120" w:line="240" w:lineRule="auto"/>
        <w:ind w:left="357" w:hanging="357"/>
        <w:contextualSpacing w:val="0"/>
        <w:rPr>
          <w:rFonts w:ascii="Arial Narrow" w:hAnsi="Arial Narrow"/>
        </w:rPr>
      </w:pPr>
      <w:r w:rsidRPr="004D3C17">
        <w:rPr>
          <w:rFonts w:ascii="Arial Narrow" w:hAnsi="Arial Narrow"/>
        </w:rPr>
        <w:t xml:space="preserve">Certificate III in Business Administration or equivalent (desirable). </w:t>
      </w:r>
    </w:p>
    <w:p w14:paraId="48FF7AE8" w14:textId="77777777" w:rsidR="00D80A62" w:rsidRPr="004D3C17" w:rsidRDefault="00D80A62" w:rsidP="0016746B">
      <w:pPr>
        <w:pStyle w:val="ListParagraph"/>
        <w:numPr>
          <w:ilvl w:val="0"/>
          <w:numId w:val="1"/>
        </w:numPr>
        <w:spacing w:before="120" w:after="120" w:line="240" w:lineRule="auto"/>
        <w:ind w:left="357" w:hanging="357"/>
        <w:contextualSpacing w:val="0"/>
        <w:rPr>
          <w:rFonts w:ascii="Arial Narrow" w:hAnsi="Arial Narrow"/>
        </w:rPr>
      </w:pPr>
      <w:r w:rsidRPr="004D3C17">
        <w:rPr>
          <w:rFonts w:ascii="Arial Narrow" w:hAnsi="Arial Narrow"/>
        </w:rPr>
        <w:t xml:space="preserve">Minimum two (2) years’ experience in an office administration, reception </w:t>
      </w:r>
      <w:r w:rsidRPr="004D3C17">
        <w:rPr>
          <w:rFonts w:ascii="Arial Narrow" w:hAnsi="Arial Narrow" w:cs="Calibri"/>
          <w:bCs/>
        </w:rPr>
        <w:t>or similar position (essential).</w:t>
      </w:r>
    </w:p>
    <w:p w14:paraId="0C1AECAD" w14:textId="77777777" w:rsidR="00D80A62" w:rsidRPr="004D3C17" w:rsidRDefault="00D80A62" w:rsidP="00D80A62">
      <w:pPr>
        <w:spacing w:before="240" w:after="120" w:line="240" w:lineRule="auto"/>
        <w:rPr>
          <w:rFonts w:ascii="Arial Narrow" w:hAnsi="Arial Narrow" w:cs="Calibri"/>
          <w:b/>
        </w:rPr>
      </w:pPr>
      <w:bookmarkStart w:id="3" w:name="_Hlk514225951"/>
      <w:r w:rsidRPr="004D3C17">
        <w:rPr>
          <w:rFonts w:ascii="Arial Narrow" w:hAnsi="Arial Narrow" w:cs="Calibri"/>
          <w:b/>
        </w:rPr>
        <w:t>Skills and Attributes</w:t>
      </w:r>
    </w:p>
    <w:p w14:paraId="7FF66CE1" w14:textId="77777777" w:rsidR="00D80A62" w:rsidRPr="004D3C17" w:rsidRDefault="00D80A62" w:rsidP="0016746B">
      <w:pPr>
        <w:pStyle w:val="ListParagraph"/>
        <w:numPr>
          <w:ilvl w:val="0"/>
          <w:numId w:val="1"/>
        </w:numPr>
        <w:spacing w:before="120" w:after="120" w:line="240" w:lineRule="auto"/>
        <w:ind w:left="357" w:hanging="357"/>
        <w:contextualSpacing w:val="0"/>
        <w:jc w:val="both"/>
        <w:rPr>
          <w:rFonts w:ascii="Arial Narrow" w:hAnsi="Arial Narrow"/>
        </w:rPr>
      </w:pPr>
      <w:r w:rsidRPr="004D3C17">
        <w:rPr>
          <w:rFonts w:ascii="Arial Narrow" w:hAnsi="Arial Narrow"/>
        </w:rPr>
        <w:t>Ability to maintain a high level of professionalism and information confidentiality.</w:t>
      </w:r>
    </w:p>
    <w:p w14:paraId="2BBBF13F" w14:textId="77777777" w:rsidR="00D80A62" w:rsidRPr="004D3C17" w:rsidRDefault="00D80A62" w:rsidP="0016746B">
      <w:pPr>
        <w:pStyle w:val="ListParagraph"/>
        <w:numPr>
          <w:ilvl w:val="0"/>
          <w:numId w:val="1"/>
        </w:numPr>
        <w:spacing w:before="120" w:after="120" w:line="240" w:lineRule="auto"/>
        <w:ind w:left="357" w:hanging="357"/>
        <w:contextualSpacing w:val="0"/>
        <w:jc w:val="both"/>
        <w:rPr>
          <w:rFonts w:ascii="Arial Narrow" w:hAnsi="Arial Narrow"/>
        </w:rPr>
      </w:pPr>
      <w:r w:rsidRPr="004D3C17">
        <w:rPr>
          <w:rFonts w:ascii="Arial Narrow" w:hAnsi="Arial Narrow"/>
        </w:rPr>
        <w:t>Proficiency in the use of Microsoft Office products, in particular Word, Excel, PowerPoint and Outlook, with accurate word processing and data entry skills.</w:t>
      </w:r>
    </w:p>
    <w:p w14:paraId="6422BAF4" w14:textId="77777777" w:rsidR="00D80A62" w:rsidRPr="004D3C17" w:rsidRDefault="00D80A62" w:rsidP="0016746B">
      <w:pPr>
        <w:pStyle w:val="ListParagraph"/>
        <w:numPr>
          <w:ilvl w:val="0"/>
          <w:numId w:val="1"/>
        </w:numPr>
        <w:spacing w:before="120" w:after="120" w:line="240" w:lineRule="auto"/>
        <w:ind w:left="357" w:hanging="357"/>
        <w:contextualSpacing w:val="0"/>
        <w:jc w:val="both"/>
        <w:rPr>
          <w:rFonts w:ascii="Arial Narrow" w:hAnsi="Arial Narrow"/>
        </w:rPr>
      </w:pPr>
      <w:r w:rsidRPr="004D3C17">
        <w:rPr>
          <w:rFonts w:ascii="Arial Narrow" w:hAnsi="Arial Narrow"/>
        </w:rPr>
        <w:t>Sound knowledge of administrative systems and procedures, and proficiency with office technology.</w:t>
      </w:r>
    </w:p>
    <w:p w14:paraId="236AFDE8" w14:textId="77777777" w:rsidR="00D80A62" w:rsidRPr="004D3C17" w:rsidRDefault="00D80A62" w:rsidP="0016746B">
      <w:pPr>
        <w:pStyle w:val="ListParagraph"/>
        <w:numPr>
          <w:ilvl w:val="0"/>
          <w:numId w:val="1"/>
        </w:numPr>
        <w:spacing w:before="120" w:after="120" w:line="240" w:lineRule="auto"/>
        <w:ind w:left="357" w:hanging="357"/>
        <w:contextualSpacing w:val="0"/>
        <w:jc w:val="both"/>
        <w:rPr>
          <w:rFonts w:ascii="Arial Narrow" w:hAnsi="Arial Narrow"/>
        </w:rPr>
      </w:pPr>
      <w:r w:rsidRPr="004D3C17">
        <w:rPr>
          <w:rFonts w:ascii="Arial Narrow" w:hAnsi="Arial Narrow"/>
        </w:rPr>
        <w:t>Highly developed written communications skills with the ability to maintain strong attention to detail and take pride in the quality of work produced.</w:t>
      </w:r>
    </w:p>
    <w:p w14:paraId="5A9B69E6" w14:textId="77777777" w:rsidR="00D80A62" w:rsidRPr="004D3C17" w:rsidRDefault="00D80A62" w:rsidP="0016746B">
      <w:pPr>
        <w:pStyle w:val="ListParagraph"/>
        <w:numPr>
          <w:ilvl w:val="0"/>
          <w:numId w:val="1"/>
        </w:numPr>
        <w:spacing w:before="120" w:after="120" w:line="240" w:lineRule="auto"/>
        <w:ind w:left="357" w:hanging="357"/>
        <w:contextualSpacing w:val="0"/>
        <w:jc w:val="both"/>
        <w:rPr>
          <w:rFonts w:ascii="Arial Narrow" w:hAnsi="Arial Narrow"/>
        </w:rPr>
      </w:pPr>
      <w:r w:rsidRPr="004D3C17">
        <w:rPr>
          <w:rFonts w:ascii="Arial Narrow" w:hAnsi="Arial Narrow"/>
        </w:rPr>
        <w:t>Effective verbal communication and interpersonal skills, with the ability to liaise with people at all levels in an informative, accurate and positive manner.</w:t>
      </w:r>
    </w:p>
    <w:p w14:paraId="173A7460" w14:textId="77777777" w:rsidR="00D80A62" w:rsidRPr="004D3C17" w:rsidRDefault="00D80A62" w:rsidP="0016746B">
      <w:pPr>
        <w:pStyle w:val="ListParagraph"/>
        <w:numPr>
          <w:ilvl w:val="0"/>
          <w:numId w:val="1"/>
        </w:numPr>
        <w:spacing w:before="120" w:after="120" w:line="240" w:lineRule="auto"/>
        <w:ind w:left="357" w:hanging="357"/>
        <w:contextualSpacing w:val="0"/>
        <w:jc w:val="both"/>
        <w:rPr>
          <w:rFonts w:ascii="Arial Narrow" w:hAnsi="Arial Narrow"/>
        </w:rPr>
      </w:pPr>
      <w:r w:rsidRPr="004D3C17">
        <w:rPr>
          <w:rFonts w:ascii="Arial Narrow" w:hAnsi="Arial Narrow"/>
        </w:rPr>
        <w:t>Ability to prioritise, organise and complete work within established deadlines, and to maintain a consistent level of professionalism.</w:t>
      </w:r>
    </w:p>
    <w:p w14:paraId="388F35DB" w14:textId="77777777" w:rsidR="00D80A62" w:rsidRPr="004D3C17" w:rsidRDefault="00D80A62" w:rsidP="0016746B">
      <w:pPr>
        <w:pStyle w:val="ListParagraph"/>
        <w:numPr>
          <w:ilvl w:val="0"/>
          <w:numId w:val="1"/>
        </w:numPr>
        <w:spacing w:before="120" w:after="120" w:line="240" w:lineRule="auto"/>
        <w:ind w:left="357" w:hanging="357"/>
        <w:contextualSpacing w:val="0"/>
        <w:jc w:val="both"/>
        <w:rPr>
          <w:rFonts w:ascii="Arial Narrow" w:hAnsi="Arial Narrow"/>
        </w:rPr>
      </w:pPr>
      <w:r w:rsidRPr="004D3C17">
        <w:rPr>
          <w:rFonts w:ascii="Arial Narrow" w:hAnsi="Arial Narrow"/>
        </w:rPr>
        <w:t>Ability to display initiative, with a proactive approach to resolving queries and problems.</w:t>
      </w:r>
    </w:p>
    <w:p w14:paraId="6911E820" w14:textId="77777777" w:rsidR="00D80A62" w:rsidRPr="004D3C17" w:rsidRDefault="00D80A62" w:rsidP="0016746B">
      <w:pPr>
        <w:pStyle w:val="ListParagraph"/>
        <w:numPr>
          <w:ilvl w:val="0"/>
          <w:numId w:val="1"/>
        </w:numPr>
        <w:spacing w:before="120" w:after="120" w:line="240" w:lineRule="auto"/>
        <w:ind w:left="357" w:hanging="357"/>
        <w:contextualSpacing w:val="0"/>
        <w:jc w:val="both"/>
        <w:rPr>
          <w:rFonts w:ascii="Arial Narrow" w:hAnsi="Arial Narrow"/>
        </w:rPr>
      </w:pPr>
      <w:r w:rsidRPr="004D3C17">
        <w:rPr>
          <w:rFonts w:ascii="Arial Narrow" w:hAnsi="Arial Narrow" w:cs="Calibri"/>
          <w:color w:val="000000"/>
        </w:rPr>
        <w:t>Demonstrated ability to work independently and as part of a team.</w:t>
      </w:r>
    </w:p>
    <w:p w14:paraId="6F02FE18" w14:textId="686ACD7E" w:rsidR="00D80A62" w:rsidRPr="004D3C17" w:rsidRDefault="00D80A62" w:rsidP="0016746B">
      <w:pPr>
        <w:pStyle w:val="ListParagraph"/>
        <w:numPr>
          <w:ilvl w:val="0"/>
          <w:numId w:val="1"/>
        </w:numPr>
        <w:spacing w:before="120" w:after="120" w:line="240" w:lineRule="auto"/>
        <w:ind w:left="357" w:hanging="357"/>
        <w:contextualSpacing w:val="0"/>
        <w:jc w:val="both"/>
        <w:rPr>
          <w:rFonts w:ascii="Arial Narrow" w:hAnsi="Arial Narrow"/>
        </w:rPr>
      </w:pPr>
      <w:r w:rsidRPr="004D3C17">
        <w:rPr>
          <w:rFonts w:ascii="Arial Narrow" w:hAnsi="Arial Narrow"/>
        </w:rPr>
        <w:t xml:space="preserve">Strong </w:t>
      </w:r>
      <w:r w:rsidR="004F52E8">
        <w:rPr>
          <w:rFonts w:ascii="Arial Narrow" w:hAnsi="Arial Narrow"/>
        </w:rPr>
        <w:t>Participant</w:t>
      </w:r>
      <w:r w:rsidRPr="004D3C17">
        <w:rPr>
          <w:rFonts w:ascii="Arial Narrow" w:hAnsi="Arial Narrow"/>
        </w:rPr>
        <w:t xml:space="preserve"> focus and genuine desire to assist others.</w:t>
      </w:r>
    </w:p>
    <w:p w14:paraId="60DAE331" w14:textId="77777777" w:rsidR="00D80A62" w:rsidRPr="004D3C17" w:rsidRDefault="00D80A62" w:rsidP="0016746B">
      <w:pPr>
        <w:pStyle w:val="ListParagraph"/>
        <w:numPr>
          <w:ilvl w:val="0"/>
          <w:numId w:val="1"/>
        </w:numPr>
        <w:spacing w:before="120" w:after="120" w:line="240" w:lineRule="auto"/>
        <w:ind w:left="357" w:hanging="357"/>
        <w:contextualSpacing w:val="0"/>
        <w:jc w:val="both"/>
        <w:rPr>
          <w:rFonts w:ascii="Arial Narrow" w:hAnsi="Arial Narrow"/>
        </w:rPr>
      </w:pPr>
      <w:r w:rsidRPr="004D3C17">
        <w:rPr>
          <w:rFonts w:ascii="Arial Narrow" w:hAnsi="Arial Narrow"/>
        </w:rPr>
        <w:t>Inclusive and culturally-aware.</w:t>
      </w:r>
    </w:p>
    <w:p w14:paraId="484AAE09" w14:textId="77777777" w:rsidR="00D80A62" w:rsidRPr="004D3C17" w:rsidRDefault="00D80A62" w:rsidP="0016746B">
      <w:pPr>
        <w:pStyle w:val="ListParagraph"/>
        <w:numPr>
          <w:ilvl w:val="0"/>
          <w:numId w:val="1"/>
        </w:numPr>
        <w:spacing w:before="120" w:after="120" w:line="240" w:lineRule="auto"/>
        <w:ind w:left="357" w:hanging="357"/>
        <w:contextualSpacing w:val="0"/>
        <w:jc w:val="both"/>
        <w:rPr>
          <w:rFonts w:ascii="Arial Narrow" w:hAnsi="Arial Narrow"/>
        </w:rPr>
      </w:pPr>
      <w:r w:rsidRPr="004D3C17">
        <w:rPr>
          <w:rFonts w:ascii="Arial Narrow" w:hAnsi="Arial Narrow" w:cs="Calibri"/>
        </w:rPr>
        <w:t xml:space="preserve">Trustworthy and </w:t>
      </w:r>
      <w:r w:rsidRPr="004D3C17">
        <w:rPr>
          <w:rFonts w:ascii="Arial Narrow" w:hAnsi="Arial Narrow"/>
        </w:rPr>
        <w:t>able to maintain high ethical standards</w:t>
      </w:r>
      <w:r w:rsidRPr="004D3C17">
        <w:rPr>
          <w:rFonts w:ascii="Arial Narrow" w:hAnsi="Arial Narrow" w:cs="Calibri"/>
        </w:rPr>
        <w:t>.</w:t>
      </w:r>
    </w:p>
    <w:p w14:paraId="740363F0" w14:textId="77777777" w:rsidR="00D80A62" w:rsidRPr="004D3C17" w:rsidRDefault="00D80A62" w:rsidP="0016746B">
      <w:pPr>
        <w:pStyle w:val="ListParagraph"/>
        <w:numPr>
          <w:ilvl w:val="0"/>
          <w:numId w:val="1"/>
        </w:numPr>
        <w:spacing w:before="120" w:after="120" w:line="240" w:lineRule="auto"/>
        <w:ind w:left="357" w:hanging="357"/>
        <w:contextualSpacing w:val="0"/>
        <w:jc w:val="both"/>
        <w:rPr>
          <w:rFonts w:ascii="Arial Narrow" w:hAnsi="Arial Narrow"/>
        </w:rPr>
      </w:pPr>
      <w:r w:rsidRPr="004D3C17">
        <w:rPr>
          <w:rFonts w:ascii="Arial Narrow" w:hAnsi="Arial Narrow"/>
        </w:rPr>
        <w:t>Commitment to observing and implementing work health and safety (WHS) requirements.</w:t>
      </w:r>
    </w:p>
    <w:bookmarkEnd w:id="3"/>
    <w:p w14:paraId="411DD1C4" w14:textId="77777777" w:rsidR="00D80A62" w:rsidRPr="004D3C17" w:rsidRDefault="00D80A62" w:rsidP="00D80A62">
      <w:pPr>
        <w:spacing w:before="240" w:after="120" w:line="240" w:lineRule="auto"/>
        <w:rPr>
          <w:rFonts w:ascii="Arial Narrow" w:hAnsi="Arial Narrow" w:cs="Calibri"/>
          <w:b/>
        </w:rPr>
      </w:pPr>
      <w:r w:rsidRPr="004D3C17">
        <w:rPr>
          <w:rFonts w:ascii="Arial Narrow" w:hAnsi="Arial Narrow" w:cs="Calibri"/>
          <w:b/>
        </w:rPr>
        <w:t>Mandatory Requirements</w:t>
      </w:r>
    </w:p>
    <w:p w14:paraId="3005357B" w14:textId="37E09FA8" w:rsidR="00D80A62" w:rsidRPr="004D3C17" w:rsidRDefault="00C6341A" w:rsidP="0016746B">
      <w:pPr>
        <w:pStyle w:val="ListParagraph"/>
        <w:numPr>
          <w:ilvl w:val="0"/>
          <w:numId w:val="1"/>
        </w:numPr>
        <w:spacing w:before="120" w:after="120" w:line="240" w:lineRule="auto"/>
        <w:ind w:left="357" w:hanging="357"/>
        <w:contextualSpacing w:val="0"/>
        <w:rPr>
          <w:rFonts w:ascii="Arial Narrow" w:hAnsi="Arial Narrow"/>
        </w:rPr>
      </w:pPr>
      <w:r>
        <w:rPr>
          <w:rFonts w:ascii="Arial Narrow" w:hAnsi="Arial Narrow"/>
        </w:rPr>
        <w:t>Possession and maintenance of a current Queensland “C” Class Drivers Licence</w:t>
      </w:r>
    </w:p>
    <w:p w14:paraId="52E16B07" w14:textId="77777777" w:rsidR="00D80A62" w:rsidRPr="004D3C17" w:rsidRDefault="00D80A62" w:rsidP="0016746B">
      <w:pPr>
        <w:pStyle w:val="ListParagraph"/>
        <w:numPr>
          <w:ilvl w:val="0"/>
          <w:numId w:val="1"/>
        </w:numPr>
        <w:spacing w:before="120" w:after="120" w:line="240" w:lineRule="auto"/>
        <w:ind w:left="357" w:hanging="357"/>
        <w:contextualSpacing w:val="0"/>
        <w:jc w:val="both"/>
        <w:rPr>
          <w:rFonts w:ascii="Arial Narrow" w:hAnsi="Arial Narrow"/>
        </w:rPr>
      </w:pPr>
      <w:r w:rsidRPr="004D3C17">
        <w:rPr>
          <w:rFonts w:ascii="Arial Narrow" w:hAnsi="Arial Narrow"/>
        </w:rPr>
        <w:t>Possession of, or ability to obtain, a current First Aid Certificate.</w:t>
      </w:r>
    </w:p>
    <w:p w14:paraId="2CD3BFFD" w14:textId="1873E3CE" w:rsidR="00D80A62" w:rsidRPr="004D3C17" w:rsidRDefault="00D80A62" w:rsidP="0016746B">
      <w:pPr>
        <w:pStyle w:val="ListParagraph"/>
        <w:numPr>
          <w:ilvl w:val="0"/>
          <w:numId w:val="1"/>
        </w:numPr>
        <w:spacing w:before="120" w:after="120" w:line="240" w:lineRule="auto"/>
        <w:ind w:left="357" w:hanging="357"/>
        <w:contextualSpacing w:val="0"/>
        <w:jc w:val="both"/>
        <w:rPr>
          <w:rFonts w:ascii="Arial Narrow" w:hAnsi="Arial Narrow"/>
        </w:rPr>
      </w:pPr>
      <w:r w:rsidRPr="004D3C17">
        <w:rPr>
          <w:rFonts w:ascii="Arial Narrow" w:hAnsi="Arial Narrow"/>
        </w:rPr>
        <w:t xml:space="preserve">Possession of, or eligibility to obtain, a current, valid Blue Card Positive Notice (Working with Children </w:t>
      </w:r>
      <w:r w:rsidR="009305D0">
        <w:rPr>
          <w:rFonts w:ascii="Arial Narrow" w:hAnsi="Arial Narrow"/>
        </w:rPr>
        <w:t>C</w:t>
      </w:r>
      <w:r w:rsidRPr="004D3C17">
        <w:rPr>
          <w:rFonts w:ascii="Arial Narrow" w:hAnsi="Arial Narrow"/>
        </w:rPr>
        <w:t>heck).</w:t>
      </w:r>
    </w:p>
    <w:p w14:paraId="52791B96" w14:textId="0041FEEE" w:rsidR="00D80A62" w:rsidRDefault="00D80A62" w:rsidP="0016746B">
      <w:pPr>
        <w:pStyle w:val="ListParagraph"/>
        <w:numPr>
          <w:ilvl w:val="0"/>
          <w:numId w:val="1"/>
        </w:numPr>
        <w:spacing w:before="120" w:after="120" w:line="240" w:lineRule="auto"/>
        <w:ind w:left="357" w:hanging="357"/>
        <w:contextualSpacing w:val="0"/>
        <w:rPr>
          <w:rFonts w:ascii="Arial Narrow" w:hAnsi="Arial Narrow"/>
        </w:rPr>
      </w:pPr>
      <w:r w:rsidRPr="004D3C17">
        <w:rPr>
          <w:rFonts w:ascii="Arial Narrow" w:hAnsi="Arial Narrow"/>
        </w:rPr>
        <w:t xml:space="preserve">Possession of, or eligibility to obtain, a current </w:t>
      </w:r>
      <w:r w:rsidR="001854B2">
        <w:rPr>
          <w:rFonts w:ascii="Arial Narrow" w:hAnsi="Arial Narrow"/>
        </w:rPr>
        <w:t>NDIS Worker Screening</w:t>
      </w:r>
      <w:r w:rsidRPr="004D3C17">
        <w:rPr>
          <w:rFonts w:ascii="Arial Narrow" w:hAnsi="Arial Narrow"/>
        </w:rPr>
        <w:t xml:space="preserve"> Prescribed Notice (Criminal History </w:t>
      </w:r>
      <w:r w:rsidR="001E4EBE">
        <w:rPr>
          <w:rFonts w:ascii="Arial Narrow" w:hAnsi="Arial Narrow"/>
        </w:rPr>
        <w:t>S</w:t>
      </w:r>
      <w:r w:rsidRPr="004D3C17">
        <w:rPr>
          <w:rFonts w:ascii="Arial Narrow" w:hAnsi="Arial Narrow"/>
        </w:rPr>
        <w:t>creening).</w:t>
      </w:r>
    </w:p>
    <w:p w14:paraId="353667C4" w14:textId="2D259293" w:rsidR="00FE6CA2" w:rsidRPr="00C6341A" w:rsidRDefault="001E4EBE" w:rsidP="00C6341A">
      <w:pPr>
        <w:pStyle w:val="ListParagraph"/>
        <w:numPr>
          <w:ilvl w:val="0"/>
          <w:numId w:val="1"/>
        </w:numPr>
        <w:spacing w:before="120" w:after="120" w:line="240" w:lineRule="auto"/>
        <w:ind w:left="357" w:hanging="357"/>
        <w:contextualSpacing w:val="0"/>
        <w:rPr>
          <w:rFonts w:ascii="Arial Narrow" w:hAnsi="Arial Narrow"/>
        </w:rPr>
      </w:pPr>
      <w:r w:rsidRPr="001E4EBE">
        <w:rPr>
          <w:rFonts w:ascii="Arial Narrow" w:hAnsi="Arial Narrow"/>
        </w:rPr>
        <w:t>Ability to pass drug and alcohol screening.</w:t>
      </w:r>
    </w:p>
    <w:p w14:paraId="0B2418B2" w14:textId="25186DBB" w:rsidR="00D80A62" w:rsidRPr="004D3C17" w:rsidRDefault="00D80A62" w:rsidP="00C554FF">
      <w:pPr>
        <w:spacing w:before="240" w:after="120" w:line="240" w:lineRule="auto"/>
        <w:rPr>
          <w:rFonts w:ascii="Arial Narrow" w:hAnsi="Arial Narrow" w:cs="Calibri"/>
          <w:b/>
        </w:rPr>
      </w:pPr>
      <w:r w:rsidRPr="004D3C17">
        <w:rPr>
          <w:rFonts w:ascii="Arial Narrow" w:hAnsi="Arial Narrow" w:cs="Calibri"/>
          <w:b/>
        </w:rPr>
        <w:t>Performance Appraisal</w:t>
      </w:r>
    </w:p>
    <w:p w14:paraId="02D417EB" w14:textId="77777777" w:rsidR="00D80A62" w:rsidRPr="004D3C17" w:rsidRDefault="00D80A62" w:rsidP="00D80A62">
      <w:pPr>
        <w:spacing w:before="120" w:after="120" w:line="240" w:lineRule="auto"/>
        <w:jc w:val="both"/>
        <w:rPr>
          <w:rFonts w:ascii="Arial Narrow" w:hAnsi="Arial Narrow" w:cs="Calibri"/>
        </w:rPr>
      </w:pPr>
      <w:r w:rsidRPr="004D3C17">
        <w:rPr>
          <w:rFonts w:ascii="Arial Narrow" w:hAnsi="Arial Narrow" w:cs="Calibri"/>
        </w:rPr>
        <w:t>This position is subject to:</w:t>
      </w:r>
    </w:p>
    <w:p w14:paraId="1DA64F24" w14:textId="5DA10093" w:rsidR="00D80A62" w:rsidRPr="004D3C17" w:rsidRDefault="00D80A62" w:rsidP="00D80A62">
      <w:pPr>
        <w:pStyle w:val="ListParagraph"/>
        <w:numPr>
          <w:ilvl w:val="0"/>
          <w:numId w:val="2"/>
        </w:numPr>
        <w:spacing w:before="120" w:after="120" w:line="240" w:lineRule="auto"/>
        <w:ind w:left="227" w:hanging="227"/>
        <w:jc w:val="both"/>
        <w:rPr>
          <w:rFonts w:ascii="Arial Narrow" w:hAnsi="Arial Narrow" w:cs="Calibri"/>
          <w:b/>
        </w:rPr>
      </w:pPr>
      <w:r w:rsidRPr="004D3C17">
        <w:rPr>
          <w:rFonts w:ascii="Arial Narrow" w:hAnsi="Arial Narrow"/>
        </w:rPr>
        <w:t xml:space="preserve">Probationary performance appraisals at or before the end of each of the incumbent’s </w:t>
      </w:r>
      <w:r w:rsidR="00102774">
        <w:rPr>
          <w:rFonts w:ascii="Arial Narrow" w:hAnsi="Arial Narrow"/>
        </w:rPr>
        <w:t>third</w:t>
      </w:r>
      <w:r w:rsidRPr="004D3C17">
        <w:rPr>
          <w:rFonts w:ascii="Arial Narrow" w:hAnsi="Arial Narrow"/>
        </w:rPr>
        <w:t xml:space="preserve"> and fifth months of employment; and</w:t>
      </w:r>
    </w:p>
    <w:p w14:paraId="1036D779" w14:textId="77777777" w:rsidR="00D80A62" w:rsidRPr="004D3C17" w:rsidRDefault="00D80A62" w:rsidP="00D80A62">
      <w:pPr>
        <w:pStyle w:val="ListParagraph"/>
        <w:numPr>
          <w:ilvl w:val="0"/>
          <w:numId w:val="2"/>
        </w:numPr>
        <w:spacing w:before="120" w:after="120" w:line="240" w:lineRule="auto"/>
        <w:ind w:left="227" w:hanging="227"/>
        <w:jc w:val="both"/>
        <w:rPr>
          <w:rFonts w:ascii="Arial Narrow" w:hAnsi="Arial Narrow" w:cs="Calibri"/>
          <w:b/>
        </w:rPr>
      </w:pPr>
      <w:r w:rsidRPr="004D3C17">
        <w:rPr>
          <w:rFonts w:ascii="Arial Narrow" w:hAnsi="Arial Narrow" w:cs="Calibri"/>
        </w:rPr>
        <w:t>Annual performance appraisals on the anniversary of employment.</w:t>
      </w:r>
    </w:p>
    <w:p w14:paraId="22F4FAB3" w14:textId="77777777" w:rsidR="00D80A62" w:rsidRPr="004D3C17" w:rsidRDefault="00D80A62" w:rsidP="00C554FF">
      <w:pPr>
        <w:spacing w:before="240" w:after="120" w:line="240" w:lineRule="auto"/>
        <w:rPr>
          <w:rFonts w:ascii="Arial Narrow" w:hAnsi="Arial Narrow" w:cs="Calibri"/>
          <w:b/>
        </w:rPr>
      </w:pPr>
      <w:r w:rsidRPr="004D3C17">
        <w:rPr>
          <w:rFonts w:ascii="Arial Narrow" w:hAnsi="Arial Narrow" w:cs="Calibri"/>
          <w:b/>
        </w:rPr>
        <w:t>Note</w:t>
      </w:r>
    </w:p>
    <w:p w14:paraId="2B427248" w14:textId="77777777" w:rsidR="00D80A62" w:rsidRPr="004D3C17" w:rsidRDefault="00D80A62" w:rsidP="00D80A62">
      <w:pPr>
        <w:spacing w:before="120" w:after="120" w:line="240" w:lineRule="auto"/>
        <w:jc w:val="both"/>
        <w:rPr>
          <w:rFonts w:ascii="Arial Narrow" w:hAnsi="Arial Narrow" w:cs="Calibri"/>
          <w:b/>
        </w:rPr>
      </w:pPr>
      <w:r w:rsidRPr="004D3C17">
        <w:rPr>
          <w:rFonts w:ascii="Arial Narrow" w:hAnsi="Arial Narrow" w:cs="Calibri"/>
        </w:rPr>
        <w:lastRenderedPageBreak/>
        <w:t>It is not the intention of this Position Description to limit the scope, responsibilities, or accountabilities of the position but to highlight its key aspects. These aspects may be altered in accordance with the changing requirements of the role.</w:t>
      </w:r>
    </w:p>
    <w:p w14:paraId="2F26F20C" w14:textId="77777777" w:rsidR="00D80A62" w:rsidRPr="004D3C17" w:rsidRDefault="00D80A62" w:rsidP="00C554FF">
      <w:pPr>
        <w:spacing w:before="240" w:after="120" w:line="240" w:lineRule="auto"/>
        <w:rPr>
          <w:rFonts w:ascii="Arial Narrow" w:hAnsi="Arial Narrow" w:cs="Calibri"/>
          <w:b/>
        </w:rPr>
      </w:pPr>
      <w:bookmarkStart w:id="4" w:name="_Hlk514234975"/>
      <w:bookmarkStart w:id="5" w:name="_Hlk514234860"/>
      <w:r w:rsidRPr="004D3C17">
        <w:rPr>
          <w:rFonts w:ascii="Arial Narrow" w:hAnsi="Arial Narrow" w:cs="Calibri"/>
          <w:b/>
        </w:rPr>
        <w:t>Certification</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1"/>
        <w:gridCol w:w="243"/>
        <w:gridCol w:w="443"/>
        <w:gridCol w:w="304"/>
        <w:gridCol w:w="1273"/>
        <w:gridCol w:w="250"/>
        <w:gridCol w:w="1206"/>
        <w:gridCol w:w="333"/>
        <w:gridCol w:w="456"/>
        <w:gridCol w:w="291"/>
        <w:gridCol w:w="1987"/>
        <w:gridCol w:w="243"/>
      </w:tblGrid>
      <w:tr w:rsidR="00D80A62" w:rsidRPr="004D3C17" w14:paraId="707C83DE" w14:textId="77777777" w:rsidTr="0028576C">
        <w:tc>
          <w:tcPr>
            <w:tcW w:w="9888" w:type="dxa"/>
            <w:gridSpan w:val="12"/>
            <w:tcBorders>
              <w:top w:val="nil"/>
              <w:left w:val="nil"/>
              <w:bottom w:val="nil"/>
              <w:right w:val="nil"/>
            </w:tcBorders>
            <w:shd w:val="clear" w:color="auto" w:fill="auto"/>
          </w:tcPr>
          <w:bookmarkEnd w:id="4"/>
          <w:p w14:paraId="0420918D" w14:textId="77777777" w:rsidR="00D80A62" w:rsidRPr="004D3C17" w:rsidRDefault="00D80A62" w:rsidP="0028576C">
            <w:pPr>
              <w:spacing w:after="120" w:line="240" w:lineRule="auto"/>
              <w:rPr>
                <w:rFonts w:ascii="Arial Narrow" w:hAnsi="Arial Narrow"/>
              </w:rPr>
            </w:pPr>
            <w:r w:rsidRPr="004D3C17">
              <w:rPr>
                <w:rFonts w:ascii="Arial Narrow" w:hAnsi="Arial Narrow"/>
                <w:b/>
              </w:rPr>
              <w:t>Employee</w:t>
            </w:r>
          </w:p>
        </w:tc>
      </w:tr>
      <w:bookmarkEnd w:id="5"/>
      <w:tr w:rsidR="00D80A62" w:rsidRPr="004D3C17" w14:paraId="54DE8852" w14:textId="77777777" w:rsidTr="0028576C">
        <w:tc>
          <w:tcPr>
            <w:tcW w:w="9888" w:type="dxa"/>
            <w:gridSpan w:val="12"/>
            <w:tcBorders>
              <w:top w:val="nil"/>
              <w:left w:val="nil"/>
              <w:bottom w:val="nil"/>
              <w:right w:val="nil"/>
            </w:tcBorders>
            <w:shd w:val="clear" w:color="auto" w:fill="auto"/>
          </w:tcPr>
          <w:p w14:paraId="73DBDDF2" w14:textId="77777777" w:rsidR="00D80A62" w:rsidRPr="004D3C17" w:rsidRDefault="00D80A62" w:rsidP="0028576C">
            <w:pPr>
              <w:spacing w:after="0" w:line="240" w:lineRule="auto"/>
              <w:jc w:val="both"/>
              <w:rPr>
                <w:rFonts w:ascii="Arial Narrow" w:hAnsi="Arial Narrow"/>
              </w:rPr>
            </w:pPr>
            <w:r w:rsidRPr="004D3C17">
              <w:rPr>
                <w:rFonts w:ascii="Arial Narrow" w:hAnsi="Arial Narrow"/>
              </w:rPr>
              <w:t xml:space="preserve">I hereby acknowledge that I have read, understood, and agree to comply with this Position Description. I accept all position requirements, including its responsibilities and key performance indicators which may be altered in accordance with the changing requirements of the role. </w:t>
            </w:r>
          </w:p>
        </w:tc>
      </w:tr>
      <w:tr w:rsidR="00D80A62" w:rsidRPr="004D3C17" w14:paraId="1F2936AF" w14:textId="77777777" w:rsidTr="0028576C">
        <w:trPr>
          <w:trHeight w:val="675"/>
        </w:trPr>
        <w:tc>
          <w:tcPr>
            <w:tcW w:w="3006" w:type="dxa"/>
            <w:gridSpan w:val="3"/>
            <w:tcBorders>
              <w:top w:val="nil"/>
              <w:left w:val="nil"/>
              <w:bottom w:val="single" w:sz="4" w:space="0" w:color="auto"/>
              <w:right w:val="nil"/>
            </w:tcBorders>
            <w:shd w:val="clear" w:color="auto" w:fill="auto"/>
            <w:vAlign w:val="center"/>
          </w:tcPr>
          <w:p w14:paraId="782091EB" w14:textId="77777777" w:rsidR="00D80A62" w:rsidRPr="004D3C17" w:rsidRDefault="00D80A62" w:rsidP="0028576C">
            <w:pPr>
              <w:spacing w:before="120" w:after="0" w:line="240" w:lineRule="auto"/>
              <w:rPr>
                <w:rFonts w:ascii="Arial Narrow" w:hAnsi="Arial Narrow"/>
              </w:rPr>
            </w:pPr>
          </w:p>
        </w:tc>
        <w:tc>
          <w:tcPr>
            <w:tcW w:w="312" w:type="dxa"/>
            <w:tcBorders>
              <w:top w:val="nil"/>
              <w:left w:val="nil"/>
              <w:bottom w:val="nil"/>
              <w:right w:val="nil"/>
            </w:tcBorders>
            <w:shd w:val="clear" w:color="auto" w:fill="auto"/>
            <w:vAlign w:val="center"/>
          </w:tcPr>
          <w:p w14:paraId="148AE64D" w14:textId="77777777" w:rsidR="00D80A62" w:rsidRPr="004D3C17" w:rsidRDefault="00D80A62" w:rsidP="0028576C">
            <w:pPr>
              <w:spacing w:before="120" w:after="0" w:line="240" w:lineRule="auto"/>
              <w:rPr>
                <w:rFonts w:ascii="Arial Narrow" w:hAnsi="Arial Narrow"/>
              </w:rPr>
            </w:pPr>
          </w:p>
        </w:tc>
        <w:tc>
          <w:tcPr>
            <w:tcW w:w="2948" w:type="dxa"/>
            <w:gridSpan w:val="3"/>
            <w:tcBorders>
              <w:top w:val="nil"/>
              <w:left w:val="nil"/>
              <w:bottom w:val="single" w:sz="4" w:space="0" w:color="auto"/>
              <w:right w:val="nil"/>
            </w:tcBorders>
            <w:shd w:val="clear" w:color="auto" w:fill="auto"/>
            <w:vAlign w:val="center"/>
          </w:tcPr>
          <w:p w14:paraId="2FB1CA40" w14:textId="77777777" w:rsidR="00D80A62" w:rsidRPr="004D3C17" w:rsidRDefault="00D80A62" w:rsidP="0028576C">
            <w:pPr>
              <w:spacing w:before="120" w:after="0" w:line="240" w:lineRule="auto"/>
              <w:rPr>
                <w:rFonts w:ascii="Arial Narrow" w:hAnsi="Arial Narrow"/>
              </w:rPr>
            </w:pPr>
          </w:p>
        </w:tc>
        <w:tc>
          <w:tcPr>
            <w:tcW w:w="337" w:type="dxa"/>
            <w:tcBorders>
              <w:top w:val="nil"/>
              <w:left w:val="nil"/>
              <w:bottom w:val="nil"/>
              <w:right w:val="nil"/>
            </w:tcBorders>
            <w:shd w:val="clear" w:color="auto" w:fill="auto"/>
            <w:vAlign w:val="center"/>
          </w:tcPr>
          <w:p w14:paraId="52A8CE85" w14:textId="77777777" w:rsidR="00D80A62" w:rsidRPr="004D3C17" w:rsidRDefault="00D80A62" w:rsidP="0028576C">
            <w:pPr>
              <w:spacing w:before="120" w:after="0" w:line="240" w:lineRule="auto"/>
              <w:rPr>
                <w:rFonts w:ascii="Arial Narrow" w:hAnsi="Arial Narrow"/>
              </w:rPr>
            </w:pPr>
          </w:p>
        </w:tc>
        <w:tc>
          <w:tcPr>
            <w:tcW w:w="3038" w:type="dxa"/>
            <w:gridSpan w:val="3"/>
            <w:tcBorders>
              <w:top w:val="nil"/>
              <w:left w:val="nil"/>
              <w:bottom w:val="single" w:sz="4" w:space="0" w:color="auto"/>
              <w:right w:val="nil"/>
            </w:tcBorders>
            <w:shd w:val="clear" w:color="auto" w:fill="auto"/>
            <w:vAlign w:val="center"/>
          </w:tcPr>
          <w:p w14:paraId="310792EB" w14:textId="77777777" w:rsidR="00D80A62" w:rsidRPr="004D3C17" w:rsidRDefault="00D80A62" w:rsidP="0028576C">
            <w:pPr>
              <w:spacing w:before="120" w:after="0" w:line="240" w:lineRule="auto"/>
              <w:rPr>
                <w:rFonts w:ascii="Arial Narrow" w:hAnsi="Arial Narrow"/>
              </w:rPr>
            </w:pPr>
          </w:p>
        </w:tc>
        <w:tc>
          <w:tcPr>
            <w:tcW w:w="247" w:type="dxa"/>
            <w:tcBorders>
              <w:top w:val="nil"/>
              <w:left w:val="nil"/>
              <w:bottom w:val="nil"/>
              <w:right w:val="nil"/>
            </w:tcBorders>
            <w:shd w:val="clear" w:color="auto" w:fill="auto"/>
            <w:vAlign w:val="center"/>
          </w:tcPr>
          <w:p w14:paraId="0A9C099B" w14:textId="77777777" w:rsidR="00D80A62" w:rsidRPr="004D3C17" w:rsidRDefault="00D80A62" w:rsidP="0028576C">
            <w:pPr>
              <w:spacing w:before="120" w:after="0" w:line="240" w:lineRule="auto"/>
              <w:rPr>
                <w:rFonts w:ascii="Arial Narrow" w:hAnsi="Arial Narrow"/>
              </w:rPr>
            </w:pPr>
          </w:p>
        </w:tc>
      </w:tr>
      <w:tr w:rsidR="00D80A62" w:rsidRPr="004D3C17" w14:paraId="73AC7EE5" w14:textId="77777777" w:rsidTr="0028576C">
        <w:tc>
          <w:tcPr>
            <w:tcW w:w="3006" w:type="dxa"/>
            <w:gridSpan w:val="3"/>
            <w:tcBorders>
              <w:left w:val="nil"/>
              <w:bottom w:val="nil"/>
              <w:right w:val="nil"/>
            </w:tcBorders>
            <w:shd w:val="clear" w:color="auto" w:fill="auto"/>
          </w:tcPr>
          <w:p w14:paraId="0B2393F8" w14:textId="77777777" w:rsidR="00D80A62" w:rsidRPr="004D3C17" w:rsidRDefault="00D80A62" w:rsidP="0028576C">
            <w:pPr>
              <w:spacing w:before="120" w:after="120" w:line="240" w:lineRule="auto"/>
              <w:rPr>
                <w:rFonts w:ascii="Arial Narrow" w:hAnsi="Arial Narrow"/>
              </w:rPr>
            </w:pPr>
            <w:r w:rsidRPr="004D3C17">
              <w:rPr>
                <w:rFonts w:ascii="Arial Narrow" w:hAnsi="Arial Narrow"/>
              </w:rPr>
              <w:t>Name</w:t>
            </w:r>
          </w:p>
        </w:tc>
        <w:tc>
          <w:tcPr>
            <w:tcW w:w="312" w:type="dxa"/>
            <w:tcBorders>
              <w:top w:val="nil"/>
              <w:left w:val="nil"/>
              <w:bottom w:val="nil"/>
              <w:right w:val="nil"/>
            </w:tcBorders>
            <w:shd w:val="clear" w:color="auto" w:fill="auto"/>
          </w:tcPr>
          <w:p w14:paraId="6EF05401" w14:textId="77777777" w:rsidR="00D80A62" w:rsidRPr="004D3C17" w:rsidRDefault="00D80A62" w:rsidP="0028576C">
            <w:pPr>
              <w:spacing w:before="120" w:after="120" w:line="240" w:lineRule="auto"/>
              <w:rPr>
                <w:rFonts w:ascii="Arial Narrow" w:hAnsi="Arial Narrow"/>
              </w:rPr>
            </w:pPr>
          </w:p>
        </w:tc>
        <w:tc>
          <w:tcPr>
            <w:tcW w:w="2948" w:type="dxa"/>
            <w:gridSpan w:val="3"/>
            <w:tcBorders>
              <w:left w:val="nil"/>
              <w:bottom w:val="nil"/>
              <w:right w:val="nil"/>
            </w:tcBorders>
            <w:shd w:val="clear" w:color="auto" w:fill="auto"/>
          </w:tcPr>
          <w:p w14:paraId="14D38C13" w14:textId="77777777" w:rsidR="00D80A62" w:rsidRPr="004D3C17" w:rsidRDefault="00D80A62" w:rsidP="0028576C">
            <w:pPr>
              <w:spacing w:before="120" w:after="120" w:line="240" w:lineRule="auto"/>
              <w:rPr>
                <w:rFonts w:ascii="Arial Narrow" w:hAnsi="Arial Narrow"/>
              </w:rPr>
            </w:pPr>
            <w:r w:rsidRPr="004D3C17">
              <w:rPr>
                <w:rFonts w:ascii="Arial Narrow" w:hAnsi="Arial Narrow"/>
              </w:rPr>
              <w:t>Signature</w:t>
            </w:r>
          </w:p>
        </w:tc>
        <w:tc>
          <w:tcPr>
            <w:tcW w:w="337" w:type="dxa"/>
            <w:tcBorders>
              <w:top w:val="nil"/>
              <w:left w:val="nil"/>
              <w:bottom w:val="nil"/>
              <w:right w:val="nil"/>
            </w:tcBorders>
            <w:shd w:val="clear" w:color="auto" w:fill="auto"/>
          </w:tcPr>
          <w:p w14:paraId="12B162FD" w14:textId="77777777" w:rsidR="00D80A62" w:rsidRPr="004D3C17" w:rsidRDefault="00D80A62" w:rsidP="0028576C">
            <w:pPr>
              <w:spacing w:before="120" w:after="120" w:line="240" w:lineRule="auto"/>
              <w:rPr>
                <w:rFonts w:ascii="Arial Narrow" w:hAnsi="Arial Narrow"/>
              </w:rPr>
            </w:pPr>
          </w:p>
        </w:tc>
        <w:tc>
          <w:tcPr>
            <w:tcW w:w="3038" w:type="dxa"/>
            <w:gridSpan w:val="3"/>
            <w:tcBorders>
              <w:left w:val="nil"/>
              <w:bottom w:val="nil"/>
              <w:right w:val="nil"/>
            </w:tcBorders>
            <w:shd w:val="clear" w:color="auto" w:fill="auto"/>
          </w:tcPr>
          <w:p w14:paraId="3A2F2C39" w14:textId="77777777" w:rsidR="00D80A62" w:rsidRPr="004D3C17" w:rsidRDefault="00D80A62" w:rsidP="0028576C">
            <w:pPr>
              <w:spacing w:before="120" w:after="120" w:line="240" w:lineRule="auto"/>
              <w:rPr>
                <w:rFonts w:ascii="Arial Narrow" w:hAnsi="Arial Narrow"/>
              </w:rPr>
            </w:pPr>
            <w:r w:rsidRPr="004D3C17">
              <w:rPr>
                <w:rFonts w:ascii="Arial Narrow" w:hAnsi="Arial Narrow"/>
              </w:rPr>
              <w:t>Date</w:t>
            </w:r>
          </w:p>
        </w:tc>
        <w:tc>
          <w:tcPr>
            <w:tcW w:w="247" w:type="dxa"/>
            <w:tcBorders>
              <w:top w:val="nil"/>
              <w:left w:val="nil"/>
              <w:bottom w:val="nil"/>
              <w:right w:val="nil"/>
            </w:tcBorders>
            <w:shd w:val="clear" w:color="auto" w:fill="auto"/>
          </w:tcPr>
          <w:p w14:paraId="3EC055E8" w14:textId="77777777" w:rsidR="00D80A62" w:rsidRPr="004D3C17" w:rsidRDefault="00D80A62" w:rsidP="0028576C">
            <w:pPr>
              <w:spacing w:before="120" w:after="120" w:line="240" w:lineRule="auto"/>
              <w:rPr>
                <w:rFonts w:ascii="Arial Narrow" w:hAnsi="Arial Narrow"/>
              </w:rPr>
            </w:pPr>
          </w:p>
        </w:tc>
      </w:tr>
      <w:tr w:rsidR="00D80A62" w:rsidRPr="004D3C17" w14:paraId="2A6C019E" w14:textId="77777777" w:rsidTr="0028576C">
        <w:tc>
          <w:tcPr>
            <w:tcW w:w="9888" w:type="dxa"/>
            <w:gridSpan w:val="12"/>
            <w:tcBorders>
              <w:top w:val="nil"/>
              <w:left w:val="nil"/>
              <w:bottom w:val="nil"/>
              <w:right w:val="nil"/>
            </w:tcBorders>
            <w:shd w:val="clear" w:color="auto" w:fill="auto"/>
          </w:tcPr>
          <w:p w14:paraId="3B8CFA52" w14:textId="77777777" w:rsidR="00D80A62" w:rsidRPr="004D3C17" w:rsidRDefault="00D80A62" w:rsidP="0028576C">
            <w:pPr>
              <w:spacing w:before="120" w:after="0" w:line="240" w:lineRule="auto"/>
              <w:rPr>
                <w:rFonts w:ascii="Arial Narrow" w:hAnsi="Arial Narrow"/>
              </w:rPr>
            </w:pPr>
            <w:r w:rsidRPr="004D3C17">
              <w:rPr>
                <w:rFonts w:ascii="Arial Narrow" w:hAnsi="Arial Narrow"/>
                <w:b/>
              </w:rPr>
              <w:t>Direct Supervisor</w:t>
            </w:r>
          </w:p>
        </w:tc>
      </w:tr>
      <w:tr w:rsidR="00D80A62" w:rsidRPr="004D3C17" w14:paraId="2D1173CB" w14:textId="77777777" w:rsidTr="0028576C">
        <w:tc>
          <w:tcPr>
            <w:tcW w:w="9888" w:type="dxa"/>
            <w:gridSpan w:val="12"/>
            <w:tcBorders>
              <w:top w:val="nil"/>
              <w:left w:val="nil"/>
              <w:bottom w:val="nil"/>
              <w:right w:val="nil"/>
            </w:tcBorders>
            <w:shd w:val="clear" w:color="auto" w:fill="auto"/>
          </w:tcPr>
          <w:p w14:paraId="0C86DE79" w14:textId="77777777" w:rsidR="00D80A62" w:rsidRPr="004D3C17" w:rsidRDefault="00D80A62" w:rsidP="0028576C">
            <w:pPr>
              <w:spacing w:before="120" w:after="0" w:line="240" w:lineRule="auto"/>
              <w:jc w:val="both"/>
              <w:rPr>
                <w:rFonts w:ascii="Arial Narrow" w:hAnsi="Arial Narrow"/>
              </w:rPr>
            </w:pPr>
            <w:r w:rsidRPr="004D3C17">
              <w:rPr>
                <w:rFonts w:ascii="Arial Narrow" w:hAnsi="Arial Narrow"/>
              </w:rPr>
              <w:t xml:space="preserve">I certify that this Position Description is an accurate representation of the current requirements of the role. </w:t>
            </w:r>
          </w:p>
        </w:tc>
      </w:tr>
      <w:tr w:rsidR="00D80A62" w:rsidRPr="004D3C17" w14:paraId="48709419" w14:textId="77777777" w:rsidTr="0028576C">
        <w:trPr>
          <w:trHeight w:val="675"/>
        </w:trPr>
        <w:tc>
          <w:tcPr>
            <w:tcW w:w="2250" w:type="dxa"/>
            <w:tcBorders>
              <w:top w:val="nil"/>
              <w:left w:val="nil"/>
              <w:right w:val="nil"/>
            </w:tcBorders>
            <w:shd w:val="clear" w:color="auto" w:fill="auto"/>
            <w:vAlign w:val="center"/>
          </w:tcPr>
          <w:p w14:paraId="1193F031" w14:textId="77777777" w:rsidR="00D80A62" w:rsidRPr="004D3C17" w:rsidRDefault="00D80A62" w:rsidP="0028576C">
            <w:pPr>
              <w:spacing w:before="120" w:after="0" w:line="240" w:lineRule="auto"/>
              <w:rPr>
                <w:rFonts w:ascii="Arial Narrow" w:hAnsi="Arial Narrow"/>
              </w:rPr>
            </w:pPr>
          </w:p>
        </w:tc>
        <w:tc>
          <w:tcPr>
            <w:tcW w:w="247" w:type="dxa"/>
            <w:tcBorders>
              <w:top w:val="nil"/>
              <w:left w:val="nil"/>
              <w:bottom w:val="nil"/>
              <w:right w:val="nil"/>
            </w:tcBorders>
            <w:shd w:val="clear" w:color="auto" w:fill="auto"/>
            <w:vAlign w:val="center"/>
          </w:tcPr>
          <w:p w14:paraId="7372392D" w14:textId="77777777" w:rsidR="00D80A62" w:rsidRPr="004D3C17" w:rsidRDefault="00D80A62" w:rsidP="0028576C">
            <w:pPr>
              <w:spacing w:before="120" w:after="0" w:line="240" w:lineRule="auto"/>
              <w:rPr>
                <w:rFonts w:ascii="Arial Narrow" w:hAnsi="Arial Narrow"/>
              </w:rPr>
            </w:pPr>
          </w:p>
        </w:tc>
        <w:tc>
          <w:tcPr>
            <w:tcW w:w="2213" w:type="dxa"/>
            <w:gridSpan w:val="3"/>
            <w:tcBorders>
              <w:top w:val="nil"/>
              <w:left w:val="nil"/>
              <w:right w:val="nil"/>
            </w:tcBorders>
            <w:shd w:val="clear" w:color="auto" w:fill="auto"/>
            <w:vAlign w:val="center"/>
          </w:tcPr>
          <w:p w14:paraId="00086817" w14:textId="77777777" w:rsidR="00D80A62" w:rsidRPr="004D3C17" w:rsidRDefault="00D80A62" w:rsidP="0028576C">
            <w:pPr>
              <w:spacing w:before="120" w:after="0" w:line="240" w:lineRule="auto"/>
              <w:rPr>
                <w:rFonts w:ascii="Arial Narrow" w:hAnsi="Arial Narrow"/>
              </w:rPr>
            </w:pPr>
          </w:p>
        </w:tc>
        <w:tc>
          <w:tcPr>
            <w:tcW w:w="250" w:type="dxa"/>
            <w:tcBorders>
              <w:top w:val="nil"/>
              <w:left w:val="nil"/>
              <w:bottom w:val="nil"/>
              <w:right w:val="nil"/>
            </w:tcBorders>
            <w:shd w:val="clear" w:color="auto" w:fill="auto"/>
            <w:vAlign w:val="center"/>
          </w:tcPr>
          <w:p w14:paraId="5D8DEDD4" w14:textId="77777777" w:rsidR="00D80A62" w:rsidRPr="004D3C17" w:rsidRDefault="00D80A62" w:rsidP="0028576C">
            <w:pPr>
              <w:spacing w:before="120" w:after="0" w:line="240" w:lineRule="auto"/>
              <w:rPr>
                <w:rFonts w:ascii="Arial Narrow" w:hAnsi="Arial Narrow"/>
              </w:rPr>
            </w:pPr>
          </w:p>
        </w:tc>
        <w:tc>
          <w:tcPr>
            <w:tcW w:w="2162" w:type="dxa"/>
            <w:gridSpan w:val="3"/>
            <w:tcBorders>
              <w:top w:val="nil"/>
              <w:left w:val="nil"/>
              <w:right w:val="nil"/>
            </w:tcBorders>
            <w:shd w:val="clear" w:color="auto" w:fill="auto"/>
            <w:vAlign w:val="center"/>
          </w:tcPr>
          <w:p w14:paraId="28E9D60E" w14:textId="77777777" w:rsidR="00D80A62" w:rsidRPr="004D3C17" w:rsidRDefault="00D80A62" w:rsidP="0028576C">
            <w:pPr>
              <w:spacing w:before="120" w:after="0" w:line="240" w:lineRule="auto"/>
              <w:rPr>
                <w:rFonts w:ascii="Arial Narrow" w:hAnsi="Arial Narrow"/>
              </w:rPr>
            </w:pPr>
          </w:p>
        </w:tc>
        <w:tc>
          <w:tcPr>
            <w:tcW w:w="302" w:type="dxa"/>
            <w:tcBorders>
              <w:top w:val="nil"/>
              <w:left w:val="nil"/>
              <w:bottom w:val="nil"/>
              <w:right w:val="nil"/>
            </w:tcBorders>
            <w:shd w:val="clear" w:color="auto" w:fill="auto"/>
            <w:vAlign w:val="center"/>
          </w:tcPr>
          <w:p w14:paraId="2DC597C0" w14:textId="77777777" w:rsidR="00D80A62" w:rsidRPr="004D3C17" w:rsidRDefault="00D80A62" w:rsidP="0028576C">
            <w:pPr>
              <w:spacing w:before="120" w:after="0" w:line="240" w:lineRule="auto"/>
              <w:rPr>
                <w:rFonts w:ascii="Arial Narrow" w:hAnsi="Arial Narrow"/>
              </w:rPr>
            </w:pPr>
          </w:p>
        </w:tc>
        <w:tc>
          <w:tcPr>
            <w:tcW w:w="2217" w:type="dxa"/>
            <w:tcBorders>
              <w:top w:val="nil"/>
              <w:left w:val="nil"/>
              <w:right w:val="nil"/>
            </w:tcBorders>
            <w:shd w:val="clear" w:color="auto" w:fill="auto"/>
            <w:vAlign w:val="center"/>
          </w:tcPr>
          <w:p w14:paraId="105B713A" w14:textId="77777777" w:rsidR="00D80A62" w:rsidRPr="004D3C17" w:rsidRDefault="00D80A62" w:rsidP="0028576C">
            <w:pPr>
              <w:spacing w:before="120" w:after="0" w:line="240" w:lineRule="auto"/>
              <w:rPr>
                <w:rFonts w:ascii="Arial Narrow" w:hAnsi="Arial Narrow"/>
              </w:rPr>
            </w:pPr>
          </w:p>
        </w:tc>
        <w:tc>
          <w:tcPr>
            <w:tcW w:w="247" w:type="dxa"/>
            <w:tcBorders>
              <w:top w:val="nil"/>
              <w:left w:val="nil"/>
              <w:bottom w:val="nil"/>
              <w:right w:val="nil"/>
            </w:tcBorders>
            <w:shd w:val="clear" w:color="auto" w:fill="auto"/>
            <w:vAlign w:val="center"/>
          </w:tcPr>
          <w:p w14:paraId="1F1374B2" w14:textId="77777777" w:rsidR="00D80A62" w:rsidRPr="004D3C17" w:rsidRDefault="00D80A62" w:rsidP="0028576C">
            <w:pPr>
              <w:spacing w:before="120" w:after="0" w:line="240" w:lineRule="auto"/>
              <w:rPr>
                <w:rFonts w:ascii="Arial Narrow" w:hAnsi="Arial Narrow"/>
              </w:rPr>
            </w:pPr>
          </w:p>
        </w:tc>
      </w:tr>
      <w:tr w:rsidR="00D80A62" w:rsidRPr="004D3C17" w14:paraId="7DF15B83" w14:textId="77777777" w:rsidTr="0028576C">
        <w:tc>
          <w:tcPr>
            <w:tcW w:w="2250" w:type="dxa"/>
            <w:tcBorders>
              <w:left w:val="nil"/>
              <w:bottom w:val="nil"/>
              <w:right w:val="nil"/>
            </w:tcBorders>
            <w:shd w:val="clear" w:color="auto" w:fill="auto"/>
          </w:tcPr>
          <w:p w14:paraId="21EE6F35" w14:textId="77777777" w:rsidR="00D80A62" w:rsidRPr="004D3C17" w:rsidRDefault="00D80A62" w:rsidP="0028576C">
            <w:pPr>
              <w:spacing w:after="0" w:line="240" w:lineRule="auto"/>
              <w:rPr>
                <w:rFonts w:ascii="Arial Narrow" w:hAnsi="Arial Narrow"/>
              </w:rPr>
            </w:pPr>
            <w:r w:rsidRPr="004D3C17">
              <w:rPr>
                <w:rFonts w:ascii="Arial Narrow" w:hAnsi="Arial Narrow"/>
              </w:rPr>
              <w:t>Name</w:t>
            </w:r>
          </w:p>
        </w:tc>
        <w:tc>
          <w:tcPr>
            <w:tcW w:w="247" w:type="dxa"/>
            <w:tcBorders>
              <w:top w:val="nil"/>
              <w:left w:val="nil"/>
              <w:bottom w:val="nil"/>
              <w:right w:val="nil"/>
            </w:tcBorders>
            <w:shd w:val="clear" w:color="auto" w:fill="auto"/>
          </w:tcPr>
          <w:p w14:paraId="532CFBDA" w14:textId="77777777" w:rsidR="00D80A62" w:rsidRPr="004D3C17" w:rsidRDefault="00D80A62" w:rsidP="0028576C">
            <w:pPr>
              <w:spacing w:after="0" w:line="240" w:lineRule="auto"/>
              <w:rPr>
                <w:rFonts w:ascii="Arial Narrow" w:hAnsi="Arial Narrow"/>
              </w:rPr>
            </w:pPr>
          </w:p>
        </w:tc>
        <w:tc>
          <w:tcPr>
            <w:tcW w:w="2213" w:type="dxa"/>
            <w:gridSpan w:val="3"/>
            <w:tcBorders>
              <w:left w:val="nil"/>
              <w:bottom w:val="nil"/>
              <w:right w:val="nil"/>
            </w:tcBorders>
            <w:shd w:val="clear" w:color="auto" w:fill="auto"/>
          </w:tcPr>
          <w:p w14:paraId="7FC6AB7D" w14:textId="77777777" w:rsidR="00D80A62" w:rsidRPr="004D3C17" w:rsidRDefault="00D80A62" w:rsidP="0028576C">
            <w:pPr>
              <w:spacing w:after="0" w:line="240" w:lineRule="auto"/>
              <w:rPr>
                <w:rFonts w:ascii="Arial Narrow" w:hAnsi="Arial Narrow"/>
              </w:rPr>
            </w:pPr>
            <w:r w:rsidRPr="004D3C17">
              <w:rPr>
                <w:rFonts w:ascii="Arial Narrow" w:hAnsi="Arial Narrow"/>
              </w:rPr>
              <w:t>Position</w:t>
            </w:r>
          </w:p>
        </w:tc>
        <w:tc>
          <w:tcPr>
            <w:tcW w:w="250" w:type="dxa"/>
            <w:tcBorders>
              <w:top w:val="nil"/>
              <w:left w:val="nil"/>
              <w:bottom w:val="nil"/>
              <w:right w:val="nil"/>
            </w:tcBorders>
            <w:shd w:val="clear" w:color="auto" w:fill="auto"/>
          </w:tcPr>
          <w:p w14:paraId="03ADDDB0" w14:textId="77777777" w:rsidR="00D80A62" w:rsidRPr="004D3C17" w:rsidRDefault="00D80A62" w:rsidP="0028576C">
            <w:pPr>
              <w:spacing w:after="0" w:line="240" w:lineRule="auto"/>
              <w:rPr>
                <w:rFonts w:ascii="Arial Narrow" w:hAnsi="Arial Narrow"/>
              </w:rPr>
            </w:pPr>
          </w:p>
        </w:tc>
        <w:tc>
          <w:tcPr>
            <w:tcW w:w="2162" w:type="dxa"/>
            <w:gridSpan w:val="3"/>
            <w:tcBorders>
              <w:left w:val="nil"/>
              <w:bottom w:val="nil"/>
              <w:right w:val="nil"/>
            </w:tcBorders>
            <w:shd w:val="clear" w:color="auto" w:fill="auto"/>
          </w:tcPr>
          <w:p w14:paraId="401E6568" w14:textId="77777777" w:rsidR="00D80A62" w:rsidRPr="004D3C17" w:rsidRDefault="00D80A62" w:rsidP="0028576C">
            <w:pPr>
              <w:spacing w:after="0" w:line="240" w:lineRule="auto"/>
              <w:rPr>
                <w:rFonts w:ascii="Arial Narrow" w:hAnsi="Arial Narrow"/>
              </w:rPr>
            </w:pPr>
            <w:r w:rsidRPr="004D3C17">
              <w:rPr>
                <w:rFonts w:ascii="Arial Narrow" w:hAnsi="Arial Narrow"/>
              </w:rPr>
              <w:t>Signature</w:t>
            </w:r>
          </w:p>
        </w:tc>
        <w:tc>
          <w:tcPr>
            <w:tcW w:w="302" w:type="dxa"/>
            <w:tcBorders>
              <w:top w:val="nil"/>
              <w:left w:val="nil"/>
              <w:bottom w:val="nil"/>
              <w:right w:val="nil"/>
            </w:tcBorders>
            <w:shd w:val="clear" w:color="auto" w:fill="auto"/>
          </w:tcPr>
          <w:p w14:paraId="692510A9" w14:textId="77777777" w:rsidR="00D80A62" w:rsidRPr="004D3C17" w:rsidRDefault="00D80A62" w:rsidP="0028576C">
            <w:pPr>
              <w:spacing w:after="0" w:line="240" w:lineRule="auto"/>
              <w:rPr>
                <w:rFonts w:ascii="Arial Narrow" w:hAnsi="Arial Narrow"/>
              </w:rPr>
            </w:pPr>
          </w:p>
        </w:tc>
        <w:tc>
          <w:tcPr>
            <w:tcW w:w="2217" w:type="dxa"/>
            <w:tcBorders>
              <w:left w:val="nil"/>
              <w:bottom w:val="nil"/>
              <w:right w:val="nil"/>
            </w:tcBorders>
            <w:shd w:val="clear" w:color="auto" w:fill="auto"/>
          </w:tcPr>
          <w:p w14:paraId="4DFD00FB" w14:textId="77777777" w:rsidR="00D80A62" w:rsidRPr="004D3C17" w:rsidRDefault="00D80A62" w:rsidP="0028576C">
            <w:pPr>
              <w:spacing w:after="0" w:line="240" w:lineRule="auto"/>
              <w:rPr>
                <w:rFonts w:ascii="Arial Narrow" w:hAnsi="Arial Narrow"/>
              </w:rPr>
            </w:pPr>
            <w:r w:rsidRPr="004D3C17">
              <w:rPr>
                <w:rFonts w:ascii="Arial Narrow" w:hAnsi="Arial Narrow"/>
              </w:rPr>
              <w:t>Date</w:t>
            </w:r>
          </w:p>
        </w:tc>
        <w:tc>
          <w:tcPr>
            <w:tcW w:w="247" w:type="dxa"/>
            <w:tcBorders>
              <w:top w:val="nil"/>
              <w:left w:val="nil"/>
              <w:bottom w:val="nil"/>
              <w:right w:val="nil"/>
            </w:tcBorders>
            <w:shd w:val="clear" w:color="auto" w:fill="auto"/>
          </w:tcPr>
          <w:p w14:paraId="7E1B7200" w14:textId="77777777" w:rsidR="00D80A62" w:rsidRPr="004D3C17" w:rsidRDefault="00D80A62" w:rsidP="0028576C">
            <w:pPr>
              <w:spacing w:after="0" w:line="240" w:lineRule="auto"/>
              <w:rPr>
                <w:rFonts w:ascii="Arial Narrow" w:hAnsi="Arial Narrow"/>
              </w:rPr>
            </w:pPr>
          </w:p>
        </w:tc>
      </w:tr>
    </w:tbl>
    <w:p w14:paraId="2F50B7FD" w14:textId="77777777" w:rsidR="00BC7C37" w:rsidRPr="004D3C17" w:rsidRDefault="00BC7C37">
      <w:pPr>
        <w:rPr>
          <w:rFonts w:ascii="Arial Narrow" w:hAnsi="Arial Narrow"/>
        </w:rPr>
      </w:pPr>
    </w:p>
    <w:sectPr w:rsidR="00BC7C37" w:rsidRPr="004D3C17" w:rsidSect="00C6341A">
      <w:headerReference w:type="default" r:id="rId11"/>
      <w:footerReference w:type="default" r:id="rId12"/>
      <w:pgSz w:w="11906" w:h="16838"/>
      <w:pgMar w:top="1440" w:right="1440" w:bottom="1440" w:left="1440" w:header="340"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765B75" w14:textId="77777777" w:rsidR="00F82C30" w:rsidRDefault="00F82C30" w:rsidP="00D80A62">
      <w:pPr>
        <w:spacing w:after="0" w:line="240" w:lineRule="auto"/>
      </w:pPr>
      <w:r>
        <w:separator/>
      </w:r>
    </w:p>
  </w:endnote>
  <w:endnote w:type="continuationSeparator" w:id="0">
    <w:p w14:paraId="69507433" w14:textId="77777777" w:rsidR="00F82C30" w:rsidRDefault="00F82C30" w:rsidP="00D80A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47E007" w14:textId="7BFA8880" w:rsidR="004D3C17" w:rsidRPr="004115EB" w:rsidRDefault="004D3C17" w:rsidP="004D3C17">
    <w:pPr>
      <w:pBdr>
        <w:top w:val="single" w:sz="4" w:space="1" w:color="auto"/>
        <w:left w:val="single" w:sz="4" w:space="4" w:color="auto"/>
        <w:bottom w:val="single" w:sz="4" w:space="1" w:color="auto"/>
        <w:right w:val="single" w:sz="4" w:space="4" w:color="auto"/>
      </w:pBdr>
      <w:shd w:val="clear" w:color="auto" w:fill="D9D9D9"/>
      <w:spacing w:after="60" w:line="240" w:lineRule="auto"/>
      <w:rPr>
        <w:rFonts w:ascii="Arial Narrow" w:hAnsi="Arial Narrow"/>
        <w:smallCaps/>
        <w:sz w:val="12"/>
        <w:szCs w:val="12"/>
      </w:rPr>
    </w:pPr>
    <w:r w:rsidRPr="004115EB">
      <w:rPr>
        <w:rFonts w:ascii="Arial Narrow" w:hAnsi="Arial Narrow"/>
        <w:smallCaps/>
        <w:sz w:val="12"/>
        <w:szCs w:val="12"/>
      </w:rPr>
      <w:t xml:space="preserve">Form No: P&amp;C-FOR-032 Administration Officer Position Description                         </w:t>
    </w:r>
    <w:r w:rsidR="00C554FF">
      <w:rPr>
        <w:rFonts w:ascii="Arial Narrow" w:hAnsi="Arial Narrow"/>
        <w:smallCaps/>
        <w:sz w:val="12"/>
        <w:szCs w:val="12"/>
      </w:rPr>
      <w:tab/>
    </w:r>
    <w:r w:rsidRPr="004115EB">
      <w:rPr>
        <w:rFonts w:ascii="Arial Narrow" w:hAnsi="Arial Narrow"/>
        <w:smallCaps/>
        <w:sz w:val="12"/>
        <w:szCs w:val="12"/>
      </w:rPr>
      <w:t xml:space="preserve">Version No: </w:t>
    </w:r>
    <w:r w:rsidR="00C6341A">
      <w:rPr>
        <w:rFonts w:ascii="Arial Narrow" w:hAnsi="Arial Narrow"/>
        <w:smallCaps/>
        <w:sz w:val="12"/>
        <w:szCs w:val="12"/>
      </w:rPr>
      <w:t>8</w:t>
    </w:r>
    <w:r w:rsidRPr="004115EB">
      <w:rPr>
        <w:rFonts w:ascii="Arial Narrow" w:hAnsi="Arial Narrow"/>
        <w:smallCaps/>
        <w:sz w:val="12"/>
        <w:szCs w:val="12"/>
      </w:rPr>
      <w:tab/>
    </w:r>
    <w:r w:rsidRPr="004115EB">
      <w:rPr>
        <w:rFonts w:ascii="Arial Narrow" w:hAnsi="Arial Narrow"/>
        <w:smallCaps/>
        <w:sz w:val="12"/>
        <w:szCs w:val="12"/>
      </w:rPr>
      <w:tab/>
    </w:r>
    <w:r w:rsidR="00C554FF">
      <w:rPr>
        <w:rFonts w:ascii="Arial Narrow" w:hAnsi="Arial Narrow"/>
        <w:smallCaps/>
        <w:sz w:val="12"/>
        <w:szCs w:val="12"/>
      </w:rPr>
      <w:tab/>
    </w:r>
    <w:r w:rsidR="00C554FF">
      <w:rPr>
        <w:rFonts w:ascii="Arial Narrow" w:hAnsi="Arial Narrow"/>
        <w:smallCaps/>
        <w:sz w:val="12"/>
        <w:szCs w:val="12"/>
      </w:rPr>
      <w:tab/>
      <w:t>Reviewed On:</w:t>
    </w:r>
    <w:r w:rsidR="00C6341A">
      <w:rPr>
        <w:rFonts w:ascii="Arial Narrow" w:hAnsi="Arial Narrow"/>
        <w:smallCaps/>
        <w:sz w:val="12"/>
        <w:szCs w:val="12"/>
      </w:rPr>
      <w:t xml:space="preserve"> 7/11/2023</w:t>
    </w:r>
  </w:p>
  <w:p w14:paraId="7B332CB0" w14:textId="785C3D05" w:rsidR="004D3C17" w:rsidRPr="004115EB" w:rsidRDefault="004D3C17" w:rsidP="00EA7954">
    <w:pPr>
      <w:pStyle w:val="Footer"/>
      <w:rPr>
        <w:rFonts w:ascii="Arial Narrow" w:hAnsi="Arial Narrow"/>
        <w:color w:val="7F7F7F" w:themeColor="background1" w:themeShade="7F"/>
        <w:spacing w:val="60"/>
        <w:sz w:val="12"/>
        <w:szCs w:val="12"/>
      </w:rPr>
    </w:pPr>
    <w:r w:rsidRPr="004115EB">
      <w:rPr>
        <w:rFonts w:ascii="Arial Narrow" w:hAnsi="Arial Narrow"/>
        <w:color w:val="7F7F7F" w:themeColor="background1" w:themeShade="7F"/>
        <w:spacing w:val="60"/>
        <w:sz w:val="12"/>
        <w:szCs w:val="12"/>
      </w:rPr>
      <w:t xml:space="preserve">Page </w:t>
    </w:r>
    <w:r w:rsidRPr="004115EB">
      <w:rPr>
        <w:rFonts w:ascii="Arial Narrow" w:hAnsi="Arial Narrow"/>
        <w:b/>
        <w:bCs/>
        <w:color w:val="7F7F7F" w:themeColor="background1" w:themeShade="7F"/>
        <w:spacing w:val="60"/>
        <w:sz w:val="12"/>
        <w:szCs w:val="12"/>
      </w:rPr>
      <w:fldChar w:fldCharType="begin"/>
    </w:r>
    <w:r w:rsidRPr="004115EB">
      <w:rPr>
        <w:rFonts w:ascii="Arial Narrow" w:hAnsi="Arial Narrow"/>
        <w:b/>
        <w:bCs/>
        <w:color w:val="7F7F7F" w:themeColor="background1" w:themeShade="7F"/>
        <w:spacing w:val="60"/>
        <w:sz w:val="12"/>
        <w:szCs w:val="12"/>
      </w:rPr>
      <w:instrText xml:space="preserve"> PAGE  \* Arabic  \* MERGEFORMAT </w:instrText>
    </w:r>
    <w:r w:rsidRPr="004115EB">
      <w:rPr>
        <w:rFonts w:ascii="Arial Narrow" w:hAnsi="Arial Narrow"/>
        <w:b/>
        <w:bCs/>
        <w:color w:val="7F7F7F" w:themeColor="background1" w:themeShade="7F"/>
        <w:spacing w:val="60"/>
        <w:sz w:val="12"/>
        <w:szCs w:val="12"/>
      </w:rPr>
      <w:fldChar w:fldCharType="separate"/>
    </w:r>
    <w:r w:rsidR="00C554FF">
      <w:rPr>
        <w:rFonts w:ascii="Arial Narrow" w:hAnsi="Arial Narrow"/>
        <w:b/>
        <w:bCs/>
        <w:noProof/>
        <w:color w:val="7F7F7F" w:themeColor="background1" w:themeShade="7F"/>
        <w:spacing w:val="60"/>
        <w:sz w:val="12"/>
        <w:szCs w:val="12"/>
      </w:rPr>
      <w:t>1</w:t>
    </w:r>
    <w:r w:rsidRPr="004115EB">
      <w:rPr>
        <w:rFonts w:ascii="Arial Narrow" w:hAnsi="Arial Narrow"/>
        <w:b/>
        <w:bCs/>
        <w:color w:val="7F7F7F" w:themeColor="background1" w:themeShade="7F"/>
        <w:spacing w:val="60"/>
        <w:sz w:val="12"/>
        <w:szCs w:val="12"/>
      </w:rPr>
      <w:fldChar w:fldCharType="end"/>
    </w:r>
    <w:r w:rsidRPr="004115EB">
      <w:rPr>
        <w:rFonts w:ascii="Arial Narrow" w:hAnsi="Arial Narrow"/>
        <w:color w:val="7F7F7F" w:themeColor="background1" w:themeShade="7F"/>
        <w:spacing w:val="60"/>
        <w:sz w:val="12"/>
        <w:szCs w:val="12"/>
      </w:rPr>
      <w:t xml:space="preserve"> of </w:t>
    </w:r>
    <w:r w:rsidRPr="004115EB">
      <w:rPr>
        <w:rFonts w:ascii="Arial Narrow" w:hAnsi="Arial Narrow"/>
        <w:b/>
        <w:bCs/>
        <w:color w:val="7F7F7F" w:themeColor="background1" w:themeShade="7F"/>
        <w:spacing w:val="60"/>
        <w:sz w:val="12"/>
        <w:szCs w:val="12"/>
      </w:rPr>
      <w:fldChar w:fldCharType="begin"/>
    </w:r>
    <w:r w:rsidRPr="004115EB">
      <w:rPr>
        <w:rFonts w:ascii="Arial Narrow" w:hAnsi="Arial Narrow"/>
        <w:b/>
        <w:bCs/>
        <w:color w:val="7F7F7F" w:themeColor="background1" w:themeShade="7F"/>
        <w:spacing w:val="60"/>
        <w:sz w:val="12"/>
        <w:szCs w:val="12"/>
      </w:rPr>
      <w:instrText xml:space="preserve"> NUMPAGES  \* Arabic  \* MERGEFORMAT </w:instrText>
    </w:r>
    <w:r w:rsidRPr="004115EB">
      <w:rPr>
        <w:rFonts w:ascii="Arial Narrow" w:hAnsi="Arial Narrow"/>
        <w:b/>
        <w:bCs/>
        <w:color w:val="7F7F7F" w:themeColor="background1" w:themeShade="7F"/>
        <w:spacing w:val="60"/>
        <w:sz w:val="12"/>
        <w:szCs w:val="12"/>
      </w:rPr>
      <w:fldChar w:fldCharType="separate"/>
    </w:r>
    <w:r w:rsidR="00C554FF">
      <w:rPr>
        <w:rFonts w:ascii="Arial Narrow" w:hAnsi="Arial Narrow"/>
        <w:b/>
        <w:bCs/>
        <w:noProof/>
        <w:color w:val="7F7F7F" w:themeColor="background1" w:themeShade="7F"/>
        <w:spacing w:val="60"/>
        <w:sz w:val="12"/>
        <w:szCs w:val="12"/>
      </w:rPr>
      <w:t>4</w:t>
    </w:r>
    <w:r w:rsidRPr="004115EB">
      <w:rPr>
        <w:rFonts w:ascii="Arial Narrow" w:hAnsi="Arial Narrow"/>
        <w:b/>
        <w:bCs/>
        <w:color w:val="7F7F7F" w:themeColor="background1" w:themeShade="7F"/>
        <w:spacing w:val="60"/>
        <w:sz w:val="12"/>
        <w:szCs w:val="12"/>
      </w:rPr>
      <w:fldChar w:fldCharType="end"/>
    </w:r>
    <w:r w:rsidRPr="004115EB">
      <w:rPr>
        <w:rFonts w:ascii="Arial Narrow" w:hAnsi="Arial Narrow"/>
        <w:color w:val="7F7F7F" w:themeColor="background1" w:themeShade="7F"/>
        <w:spacing w:val="60"/>
        <w:sz w:val="12"/>
        <w:szCs w:val="12"/>
      </w:rPr>
      <w:tab/>
    </w:r>
    <w:r w:rsidR="004115EB" w:rsidRPr="004115EB">
      <w:rPr>
        <w:rFonts w:ascii="Arial Narrow" w:hAnsi="Arial Narrow"/>
        <w:color w:val="7F7F7F" w:themeColor="background1" w:themeShade="7F"/>
        <w:spacing w:val="60"/>
        <w:sz w:val="12"/>
        <w:szCs w:val="12"/>
      </w:rPr>
      <w:t xml:space="preserve">                                              </w:t>
    </w:r>
    <w:r w:rsidR="00C6341A">
      <w:rPr>
        <w:rFonts w:ascii="Arial Narrow" w:hAnsi="Arial Narrow"/>
        <w:color w:val="7F7F7F" w:themeColor="background1" w:themeShade="7F"/>
        <w:spacing w:val="60"/>
        <w:sz w:val="12"/>
        <w:szCs w:val="12"/>
      </w:rPr>
      <w:fldChar w:fldCharType="begin"/>
    </w:r>
    <w:r w:rsidR="00C6341A">
      <w:rPr>
        <w:rFonts w:ascii="Arial Narrow" w:hAnsi="Arial Narrow"/>
        <w:color w:val="7F7F7F" w:themeColor="background1" w:themeShade="7F"/>
        <w:spacing w:val="60"/>
        <w:sz w:val="12"/>
        <w:szCs w:val="12"/>
      </w:rPr>
      <w:instrText xml:space="preserve"> DATE \@ "d/MM/yyyy h:mm am/pm" </w:instrText>
    </w:r>
    <w:r w:rsidR="00C6341A">
      <w:rPr>
        <w:rFonts w:ascii="Arial Narrow" w:hAnsi="Arial Narrow"/>
        <w:color w:val="7F7F7F" w:themeColor="background1" w:themeShade="7F"/>
        <w:spacing w:val="60"/>
        <w:sz w:val="12"/>
        <w:szCs w:val="12"/>
      </w:rPr>
      <w:fldChar w:fldCharType="separate"/>
    </w:r>
    <w:r w:rsidR="008B050A">
      <w:rPr>
        <w:rFonts w:ascii="Arial Narrow" w:hAnsi="Arial Narrow"/>
        <w:noProof/>
        <w:color w:val="7F7F7F" w:themeColor="background1" w:themeShade="7F"/>
        <w:spacing w:val="60"/>
        <w:sz w:val="12"/>
        <w:szCs w:val="12"/>
      </w:rPr>
      <w:t>10/11/2023 3:44 PM</w:t>
    </w:r>
    <w:r w:rsidR="00C6341A">
      <w:rPr>
        <w:rFonts w:ascii="Arial Narrow" w:hAnsi="Arial Narrow"/>
        <w:color w:val="7F7F7F" w:themeColor="background1" w:themeShade="7F"/>
        <w:spacing w:val="60"/>
        <w:sz w:val="12"/>
        <w:szCs w:val="12"/>
      </w:rPr>
      <w:fldChar w:fldCharType="end"/>
    </w:r>
  </w:p>
  <w:p w14:paraId="2B92EBD5" w14:textId="0806DCED" w:rsidR="00D80A62" w:rsidRDefault="004D3C17">
    <w:pPr>
      <w:pStyle w:val="Footer"/>
    </w:pPr>
    <w:r w:rsidRPr="004115EB">
      <w:rPr>
        <w:rFonts w:ascii="Arial Narrow" w:hAnsi="Arial Narrow"/>
        <w:sz w:val="12"/>
        <w:szCs w:val="12"/>
      </w:rPr>
      <w:t>A hard copy of this electronic document is uncontrolled and may not be current as Prospect Community Services Ltd</w:t>
    </w:r>
    <w:r w:rsidR="007D1ACD">
      <w:rPr>
        <w:rFonts w:ascii="Arial Narrow" w:hAnsi="Arial Narrow"/>
        <w:sz w:val="12"/>
        <w:szCs w:val="12"/>
      </w:rPr>
      <w:t>. r</w:t>
    </w:r>
    <w:r w:rsidRPr="004115EB">
      <w:rPr>
        <w:rFonts w:ascii="Arial Narrow" w:hAnsi="Arial Narrow"/>
        <w:sz w:val="12"/>
        <w:szCs w:val="12"/>
      </w:rPr>
      <w:t>egularly reviews and updates its Quality Management System documentation. The latest controlled version can be found in Prospect Community Services Ltd.’s Human Resources Information System</w:t>
    </w:r>
    <w:r w:rsidR="007D1ACD">
      <w:rPr>
        <w:rFonts w:ascii="Arial Narrow" w:hAnsi="Arial Narrow"/>
        <w:sz w:val="12"/>
        <w:szCs w:val="12"/>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1BBEA6" w14:textId="77777777" w:rsidR="00F82C30" w:rsidRDefault="00F82C30" w:rsidP="00D80A62">
      <w:pPr>
        <w:spacing w:after="0" w:line="240" w:lineRule="auto"/>
      </w:pPr>
      <w:r>
        <w:separator/>
      </w:r>
    </w:p>
  </w:footnote>
  <w:footnote w:type="continuationSeparator" w:id="0">
    <w:p w14:paraId="699BE427" w14:textId="77777777" w:rsidR="00F82C30" w:rsidRDefault="00F82C30" w:rsidP="00D80A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94D0A2" w14:textId="77777777" w:rsidR="00D80A62" w:rsidRDefault="00D80A62" w:rsidP="00D80A62">
    <w:pPr>
      <w:pStyle w:val="Header"/>
      <w:jc w:val="center"/>
    </w:pPr>
    <w:r>
      <w:rPr>
        <w:noProof/>
        <w:lang w:eastAsia="en-AU"/>
      </w:rPr>
      <w:drawing>
        <wp:anchor distT="0" distB="0" distL="114300" distR="114300" simplePos="0" relativeHeight="251658240" behindDoc="1" locked="0" layoutInCell="1" allowOverlap="1" wp14:anchorId="07BA0C8A" wp14:editId="15F71D25">
          <wp:simplePos x="0" y="0"/>
          <wp:positionH relativeFrom="column">
            <wp:posOffset>-714375</wp:posOffset>
          </wp:positionH>
          <wp:positionV relativeFrom="paragraph">
            <wp:posOffset>-63500</wp:posOffset>
          </wp:positionV>
          <wp:extent cx="1524000" cy="707463"/>
          <wp:effectExtent l="0" t="0" r="0" b="0"/>
          <wp:wrapTight wrapText="bothSides">
            <wp:wrapPolygon edited="0">
              <wp:start x="16470" y="1163"/>
              <wp:lineTo x="2970" y="6399"/>
              <wp:lineTo x="810" y="7562"/>
              <wp:lineTo x="810" y="16869"/>
              <wp:lineTo x="2700" y="18614"/>
              <wp:lineTo x="7560" y="19777"/>
              <wp:lineTo x="8910" y="19777"/>
              <wp:lineTo x="13500" y="18614"/>
              <wp:lineTo x="20520" y="14542"/>
              <wp:lineTo x="20790" y="7562"/>
              <wp:lineTo x="19710" y="3490"/>
              <wp:lineTo x="18090" y="1163"/>
              <wp:lineTo x="16470" y="1163"/>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High Res Transparent.png"/>
                  <pic:cNvPicPr/>
                </pic:nvPicPr>
                <pic:blipFill>
                  <a:blip r:embed="rId1">
                    <a:extLst>
                      <a:ext uri="{28A0092B-C50C-407E-A947-70E740481C1C}">
                        <a14:useLocalDpi xmlns:a14="http://schemas.microsoft.com/office/drawing/2010/main" val="0"/>
                      </a:ext>
                    </a:extLst>
                  </a:blip>
                  <a:stretch>
                    <a:fillRect/>
                  </a:stretch>
                </pic:blipFill>
                <pic:spPr>
                  <a:xfrm>
                    <a:off x="0" y="0"/>
                    <a:ext cx="1524000" cy="707463"/>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37D1A"/>
    <w:multiLevelType w:val="hybridMultilevel"/>
    <w:tmpl w:val="5B786E9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FC51AC7"/>
    <w:multiLevelType w:val="hybridMultilevel"/>
    <w:tmpl w:val="0C86D5C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481341C7"/>
    <w:multiLevelType w:val="hybridMultilevel"/>
    <w:tmpl w:val="6156BC5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10FE512C">
      <w:numFmt w:val="bullet"/>
      <w:lvlText w:val="•"/>
      <w:lvlJc w:val="left"/>
      <w:pPr>
        <w:ind w:left="1935" w:hanging="495"/>
      </w:pPr>
      <w:rPr>
        <w:rFonts w:ascii="Calibri" w:eastAsia="Calibri" w:hAnsi="Calibri" w:cs="Calibri"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5C8B0F39"/>
    <w:multiLevelType w:val="hybridMultilevel"/>
    <w:tmpl w:val="7FCEA41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6257666B"/>
    <w:multiLevelType w:val="hybridMultilevel"/>
    <w:tmpl w:val="DDE2B08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64374EE1"/>
    <w:multiLevelType w:val="hybridMultilevel"/>
    <w:tmpl w:val="C0027CB0"/>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2"/>
  </w:num>
  <w:num w:numId="2">
    <w:abstractNumId w:val="1"/>
  </w:num>
  <w:num w:numId="3">
    <w:abstractNumId w:val="4"/>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formatting="1" w:enforcement="1" w:cryptProviderType="rsaAES" w:cryptAlgorithmClass="hash" w:cryptAlgorithmType="typeAny" w:cryptAlgorithmSid="14" w:cryptSpinCount="100000" w:hash="8LmZ9Um3hgMrNckIKE7uVnYRQ1XCnkdHZ94hbYmHoE0H2L2ZeQUTWcGVl5OciZ9Zk7IV26XyJ3bRRzrTXBC5Aw==" w:salt="MsPAs2y658xODTU0eNjoqg=="/>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Q3MDYwtrSwNLQwNzJT0lEKTi0uzszPAykwrAUAkbzB7SwAAAA="/>
  </w:docVars>
  <w:rsids>
    <w:rsidRoot w:val="00D80A62"/>
    <w:rsid w:val="000D7166"/>
    <w:rsid w:val="00102774"/>
    <w:rsid w:val="0016746B"/>
    <w:rsid w:val="001854B2"/>
    <w:rsid w:val="001E4EBE"/>
    <w:rsid w:val="003E06B8"/>
    <w:rsid w:val="004115EB"/>
    <w:rsid w:val="004D3C17"/>
    <w:rsid w:val="004F52E8"/>
    <w:rsid w:val="005335C1"/>
    <w:rsid w:val="00595C50"/>
    <w:rsid w:val="00606662"/>
    <w:rsid w:val="00616E80"/>
    <w:rsid w:val="007A7584"/>
    <w:rsid w:val="007B45C1"/>
    <w:rsid w:val="007B4975"/>
    <w:rsid w:val="007D1ACD"/>
    <w:rsid w:val="00854B2E"/>
    <w:rsid w:val="008B050A"/>
    <w:rsid w:val="008F11D6"/>
    <w:rsid w:val="00915A0D"/>
    <w:rsid w:val="009305D0"/>
    <w:rsid w:val="00936646"/>
    <w:rsid w:val="00BC7C37"/>
    <w:rsid w:val="00C554FF"/>
    <w:rsid w:val="00C6341A"/>
    <w:rsid w:val="00CF5B6F"/>
    <w:rsid w:val="00D04385"/>
    <w:rsid w:val="00D80A62"/>
    <w:rsid w:val="00F82C30"/>
    <w:rsid w:val="00FE6CA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7C304B7A"/>
  <w15:chartTrackingRefBased/>
  <w15:docId w15:val="{83ECF7CD-B8F2-4206-AD93-DC704BB58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0A6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0A62"/>
    <w:pPr>
      <w:ind w:left="720"/>
      <w:contextualSpacing/>
    </w:pPr>
  </w:style>
  <w:style w:type="paragraph" w:styleId="Header">
    <w:name w:val="header"/>
    <w:basedOn w:val="Normal"/>
    <w:link w:val="HeaderChar"/>
    <w:uiPriority w:val="99"/>
    <w:unhideWhenUsed/>
    <w:rsid w:val="00D80A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0A62"/>
    <w:rPr>
      <w:rFonts w:ascii="Calibri" w:eastAsia="Calibri" w:hAnsi="Calibri" w:cs="Times New Roman"/>
    </w:rPr>
  </w:style>
  <w:style w:type="paragraph" w:styleId="Footer">
    <w:name w:val="footer"/>
    <w:basedOn w:val="Normal"/>
    <w:link w:val="FooterChar"/>
    <w:uiPriority w:val="99"/>
    <w:unhideWhenUsed/>
    <w:rsid w:val="00D80A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0A62"/>
    <w:rPr>
      <w:rFonts w:ascii="Calibri" w:eastAsia="Calibri" w:hAnsi="Calibri" w:cs="Times New Roman"/>
    </w:rPr>
  </w:style>
  <w:style w:type="paragraph" w:styleId="BalloonText">
    <w:name w:val="Balloon Text"/>
    <w:basedOn w:val="Normal"/>
    <w:link w:val="BalloonTextChar"/>
    <w:uiPriority w:val="99"/>
    <w:semiHidden/>
    <w:unhideWhenUsed/>
    <w:rsid w:val="00FE6C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6CA2"/>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3e29139-25ed-48be-95d5-a61bc4296333" xsi:nil="true"/>
    <lcf76f155ced4ddcb4097134ff3c332f xmlns="776a18af-1cf1-499d-b9e9-7fa82d99e767">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D29B098C02AA24A8809322B6D4D08D6" ma:contentTypeVersion="15" ma:contentTypeDescription="Create a new document." ma:contentTypeScope="" ma:versionID="6e1401f90836c4014e88abe986d4f0a5">
  <xsd:schema xmlns:xsd="http://www.w3.org/2001/XMLSchema" xmlns:xs="http://www.w3.org/2001/XMLSchema" xmlns:p="http://schemas.microsoft.com/office/2006/metadata/properties" xmlns:ns2="776a18af-1cf1-499d-b9e9-7fa82d99e767" xmlns:ns3="93e29139-25ed-48be-95d5-a61bc4296333" targetNamespace="http://schemas.microsoft.com/office/2006/metadata/properties" ma:root="true" ma:fieldsID="efae1a0a2e4177ee1053ed797c44fc4e" ns2:_="" ns3:_="">
    <xsd:import namespace="776a18af-1cf1-499d-b9e9-7fa82d99e767"/>
    <xsd:import namespace="93e29139-25ed-48be-95d5-a61bc429633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6a18af-1cf1-499d-b9e9-7fa82d99e7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7062f786-15a6-49ce-a0db-c05b965c58c5"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3e29139-25ed-48be-95d5-a61bc429633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9e324f44-4f50-4623-aa74-86c1d4be394a}" ma:internalName="TaxCatchAll" ma:showField="CatchAllData" ma:web="93e29139-25ed-48be-95d5-a61bc42963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6FAE1E-674A-44C2-BB76-82E31584016C}">
  <ds:schemaRefs>
    <ds:schemaRef ds:uri="http://purl.org/dc/elements/1.1/"/>
    <ds:schemaRef ds:uri="http://schemas.microsoft.com/office/2006/metadata/properties"/>
    <ds:schemaRef ds:uri="776a18af-1cf1-499d-b9e9-7fa82d99e767"/>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93e29139-25ed-48be-95d5-a61bc4296333"/>
    <ds:schemaRef ds:uri="http://www.w3.org/XML/1998/namespace"/>
    <ds:schemaRef ds:uri="http://purl.org/dc/dcmitype/"/>
  </ds:schemaRefs>
</ds:datastoreItem>
</file>

<file path=customXml/itemProps2.xml><?xml version="1.0" encoding="utf-8"?>
<ds:datastoreItem xmlns:ds="http://schemas.openxmlformats.org/officeDocument/2006/customXml" ds:itemID="{D5B60AC1-94C3-481A-A669-1D67037D65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6a18af-1cf1-499d-b9e9-7fa82d99e767"/>
    <ds:schemaRef ds:uri="93e29139-25ed-48be-95d5-a61bc42963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556C4B7-5C38-4E28-947F-A41E3654F5CF}">
  <ds:schemaRefs>
    <ds:schemaRef ds:uri="http://schemas.microsoft.com/sharepoint/v3/contenttype/forms"/>
  </ds:schemaRefs>
</ds:datastoreItem>
</file>

<file path=customXml/itemProps4.xml><?xml version="1.0" encoding="utf-8"?>
<ds:datastoreItem xmlns:ds="http://schemas.openxmlformats.org/officeDocument/2006/customXml" ds:itemID="{AEB5F699-2730-4A1F-9FF4-858478E33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1145</Words>
  <Characters>7342</Characters>
  <Application>Microsoft Office Word</Application>
  <DocSecurity>12</DocSecurity>
  <Lines>61</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 Abbott</dc:creator>
  <cp:keywords/>
  <dc:description/>
  <cp:lastModifiedBy>Tracy Maff</cp:lastModifiedBy>
  <cp:revision>2</cp:revision>
  <cp:lastPrinted>2023-11-09T03:06:00Z</cp:lastPrinted>
  <dcterms:created xsi:type="dcterms:W3CDTF">2023-11-10T05:44:00Z</dcterms:created>
  <dcterms:modified xsi:type="dcterms:W3CDTF">2023-11-10T05:44:00Z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0x0101000D29B098C02AA24A8809322B6D4D08D6</vt:lpwstr>
  </property>
  <property fmtid="{D5CDD505-2E9C-101B-9397-08002B2CF9AE}" pid="3" name="MediaServiceImageTags">
    <vt:lpwstr/>
  </property>
  <property fmtid="{D5CDD505-2E9C-101B-9397-08002B2CF9AE}" pid="4" name="GrammarlyDocumentId">
    <vt:lpwstr>2e591bf16273f71356989a44a5aff5bb3f6e648bfa9c9ca973358d19788b598b</vt:lpwstr>
  </property>
</Properties>
</file>